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794B" w14:textId="77777777" w:rsidR="0079305E" w:rsidRPr="00917395" w:rsidRDefault="0079305E" w:rsidP="0079305E">
      <w:pPr>
        <w:jc w:val="center"/>
        <w:rPr>
          <w:b/>
          <w:color w:val="244061"/>
          <w:sz w:val="21"/>
          <w:szCs w:val="21"/>
        </w:rPr>
      </w:pPr>
      <w:bookmarkStart w:id="0" w:name="_Hlk140857352"/>
      <w:bookmarkStart w:id="1" w:name="_Toc399921677"/>
      <w:bookmarkStart w:id="2" w:name="_Toc401223293"/>
      <w:r w:rsidRPr="00917395">
        <w:rPr>
          <w:b/>
          <w:color w:val="244061"/>
          <w:sz w:val="21"/>
          <w:szCs w:val="21"/>
        </w:rPr>
        <w:t>MINISTERIO DE ECONOMÍA Y FINANZAS PÚBLICAS</w:t>
      </w:r>
    </w:p>
    <w:p w14:paraId="693CDEC0" w14:textId="77777777" w:rsidR="0079305E" w:rsidRPr="00917395" w:rsidRDefault="0079305E" w:rsidP="0079305E">
      <w:pPr>
        <w:jc w:val="center"/>
        <w:rPr>
          <w:b/>
          <w:color w:val="244061"/>
          <w:sz w:val="21"/>
          <w:szCs w:val="21"/>
        </w:rPr>
      </w:pPr>
      <w:r w:rsidRPr="00917395">
        <w:rPr>
          <w:b/>
          <w:color w:val="244061"/>
          <w:sz w:val="21"/>
          <w:szCs w:val="21"/>
        </w:rPr>
        <w:t>VICEMINISTERIO DE PRESUPUESTO Y CONTABILIDAD FISCAL</w:t>
      </w:r>
    </w:p>
    <w:p w14:paraId="5F3A67E8" w14:textId="77777777" w:rsidR="0079305E" w:rsidRPr="00917395" w:rsidRDefault="0079305E" w:rsidP="0079305E">
      <w:pPr>
        <w:jc w:val="center"/>
        <w:rPr>
          <w:b/>
          <w:color w:val="244061"/>
          <w:sz w:val="21"/>
          <w:szCs w:val="21"/>
        </w:rPr>
      </w:pPr>
      <w:r w:rsidRPr="00917395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2A12F46" wp14:editId="6C9F63BF">
            <wp:simplePos x="0" y="0"/>
            <wp:positionH relativeFrom="margin">
              <wp:posOffset>1071880</wp:posOffset>
            </wp:positionH>
            <wp:positionV relativeFrom="paragraph">
              <wp:posOffset>210375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395">
        <w:rPr>
          <w:b/>
          <w:color w:val="244061"/>
          <w:sz w:val="21"/>
          <w:szCs w:val="21"/>
        </w:rPr>
        <w:t>Dirección General de Normas de Gestión Pública</w:t>
      </w:r>
    </w:p>
    <w:p w14:paraId="5EB1084B" w14:textId="77777777" w:rsidR="0079305E" w:rsidRPr="00917395" w:rsidRDefault="0079305E" w:rsidP="0079305E">
      <w:pPr>
        <w:spacing w:after="160" w:line="256" w:lineRule="auto"/>
        <w:rPr>
          <w:sz w:val="21"/>
          <w:szCs w:val="21"/>
        </w:rPr>
      </w:pPr>
    </w:p>
    <w:p w14:paraId="48981D5B" w14:textId="77777777" w:rsidR="0079305E" w:rsidRPr="00917395" w:rsidRDefault="0079305E" w:rsidP="0079305E">
      <w:pPr>
        <w:rPr>
          <w:sz w:val="21"/>
          <w:szCs w:val="21"/>
        </w:rPr>
      </w:pPr>
    </w:p>
    <w:p w14:paraId="0EAB0C6B" w14:textId="77777777" w:rsidR="0079305E" w:rsidRPr="00917395" w:rsidRDefault="0079305E" w:rsidP="0079305E">
      <w:pPr>
        <w:spacing w:after="160" w:line="256" w:lineRule="auto"/>
        <w:rPr>
          <w:sz w:val="21"/>
          <w:szCs w:val="21"/>
        </w:rPr>
      </w:pPr>
      <w:r w:rsidRPr="00917395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9C295FE" wp14:editId="5386FB03">
                <wp:simplePos x="0" y="0"/>
                <wp:positionH relativeFrom="page">
                  <wp:posOffset>383252</wp:posOffset>
                </wp:positionH>
                <wp:positionV relativeFrom="bottomMargin">
                  <wp:posOffset>-1830489</wp:posOffset>
                </wp:positionV>
                <wp:extent cx="7267699" cy="1056904"/>
                <wp:effectExtent l="0" t="0" r="9525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699" cy="1056904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91FC9" w14:textId="77777777" w:rsidR="0079305E" w:rsidRDefault="0079305E" w:rsidP="0079305E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06C523BC" w14:textId="74A36D16" w:rsidR="0079305E" w:rsidRPr="0079305E" w:rsidRDefault="0079305E" w:rsidP="0079305E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Aprobado Mediante </w:t>
                            </w:r>
                            <w:r w:rsidR="008D390A" w:rsidRPr="008D390A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Resolución Ministerial N° 448 de 30 de octubre de 2025</w:t>
                            </w:r>
                          </w:p>
                          <w:p w14:paraId="53F8A23C" w14:textId="77DE80BA" w:rsidR="0079305E" w:rsidRPr="0079305E" w:rsidRDefault="0079305E" w:rsidP="0079305E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Elaborado en el marco del Decreto Supremo N°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26115 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de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16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de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marzo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de 20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0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1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que aprueba las 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Normas Básicas del Sistema de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Administración de Personal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39C295FE" id="Rectángulo 7" o:spid="_x0000_s1026" style="position:absolute;margin-left:30.2pt;margin-top:-144.15pt;width:572.25pt;height:8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" o:allowincell="f" fillcolor="#243f60" stroked="f" strokecolor="white">
                <v:fill opacity="40092f"/>
                <v:textbox inset="6.75pt,3.75pt,6.75pt,3.75pt">
                  <w:txbxContent>
                    <w:p w14:paraId="09791FC9" w14:textId="77777777" w:rsidR="0079305E" w:rsidRDefault="0079305E" w:rsidP="0079305E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06C523BC" w14:textId="74A36D16" w:rsidR="0079305E" w:rsidRPr="0079305E" w:rsidRDefault="0079305E" w:rsidP="0079305E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Aprobado Mediante </w:t>
                      </w:r>
                      <w:r w:rsidR="008D390A" w:rsidRPr="008D390A">
                        <w:rPr>
                          <w:rFonts w:ascii="Arial Black" w:hAnsi="Arial Black"/>
                          <w:sz w:val="23"/>
                          <w:szCs w:val="23"/>
                        </w:rPr>
                        <w:t>Resolución Ministerial N° 448 de 30 de octubre de 2025</w:t>
                      </w:r>
                    </w:p>
                    <w:p w14:paraId="53F8A23C" w14:textId="77DE80BA" w:rsidR="0079305E" w:rsidRPr="0079305E" w:rsidRDefault="0079305E" w:rsidP="0079305E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>Elaborado en el marco del Decreto Supremo N°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26115 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de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16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de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marzo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de 20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0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1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que aprueba las 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Normas Básicas del Sistema de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Administración de Personal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Pr="009173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2D52E" wp14:editId="02F90CF9">
                <wp:simplePos x="0" y="0"/>
                <wp:positionH relativeFrom="page">
                  <wp:posOffset>617517</wp:posOffset>
                </wp:positionH>
                <wp:positionV relativeFrom="paragraph">
                  <wp:posOffset>3077515</wp:posOffset>
                </wp:positionV>
                <wp:extent cx="7077224" cy="1781299"/>
                <wp:effectExtent l="0" t="0" r="0" b="9525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224" cy="1781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2659C" w14:textId="240F2B07" w:rsidR="0079305E" w:rsidRPr="001E41D1" w:rsidRDefault="0079305E" w:rsidP="0079305E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E41D1">
                              <w:rPr>
                                <w:b/>
                                <w:sz w:val="48"/>
                                <w:szCs w:val="36"/>
                              </w:rPr>
                              <w:t xml:space="preserve">REGLAMENTO ESPECÍFICO DEL SISTEMA DE </w:t>
                            </w:r>
                            <w:r>
                              <w:rPr>
                                <w:b/>
                                <w:sz w:val="48"/>
                                <w:szCs w:val="36"/>
                              </w:rPr>
                              <w:t>ADMINISTRACIÓN DE PERSONAL</w:t>
                            </w:r>
                          </w:p>
                          <w:p w14:paraId="35A0CC7E" w14:textId="6A4CB5F0" w:rsidR="0079305E" w:rsidRPr="001E41D1" w:rsidRDefault="0079305E" w:rsidP="0079305E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48"/>
                                <w:szCs w:val="36"/>
                              </w:rPr>
                            </w:pPr>
                            <w:r w:rsidRPr="001E41D1">
                              <w:rPr>
                                <w:b/>
                                <w:sz w:val="48"/>
                                <w:szCs w:val="36"/>
                              </w:rPr>
                              <w:t>(RE-S</w:t>
                            </w:r>
                            <w:r>
                              <w:rPr>
                                <w:b/>
                                <w:sz w:val="48"/>
                                <w:szCs w:val="36"/>
                              </w:rPr>
                              <w:t>A</w:t>
                            </w:r>
                            <w:r w:rsidRPr="001E41D1">
                              <w:rPr>
                                <w:b/>
                                <w:sz w:val="48"/>
                                <w:szCs w:val="36"/>
                              </w:rPr>
                              <w:t>P)</w:t>
                            </w:r>
                          </w:p>
                          <w:p w14:paraId="74D1C7CD" w14:textId="333AC216" w:rsidR="0079305E" w:rsidRPr="001E41D1" w:rsidRDefault="0079305E" w:rsidP="0079305E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bookmarkStart w:id="3" w:name="_Hlk140857725"/>
                            <w:bookmarkStart w:id="4" w:name="_Hlk140857726"/>
                            <w:r w:rsidRPr="001E41D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(MODELO </w:t>
                            </w:r>
                            <w:r w:rsidR="0014134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REFERENCIAL </w:t>
                            </w:r>
                            <w:r w:rsidRPr="001E41D1">
                              <w:rPr>
                                <w:b/>
                                <w:sz w:val="40"/>
                                <w:szCs w:val="40"/>
                              </w:rPr>
                              <w:t>PARA ENTIDADES)</w:t>
                            </w:r>
                            <w:bookmarkEnd w:id="3"/>
                            <w:bookmarkEnd w:id="4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2D52E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48.6pt;margin-top:242.3pt;width:557.25pt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" filled="f" stroked="f">
                <v:textbox>
                  <w:txbxContent>
                    <w:p w14:paraId="0F22659C" w14:textId="240F2B07" w:rsidR="0079305E" w:rsidRPr="001E41D1" w:rsidRDefault="0079305E" w:rsidP="0079305E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bCs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1E41D1">
                        <w:rPr>
                          <w:b/>
                          <w:sz w:val="48"/>
                          <w:szCs w:val="36"/>
                        </w:rPr>
                        <w:t xml:space="preserve">REGLAMENTO ESPECÍFICO DEL SISTEMA DE </w:t>
                      </w:r>
                      <w:r>
                        <w:rPr>
                          <w:b/>
                          <w:sz w:val="48"/>
                          <w:szCs w:val="36"/>
                        </w:rPr>
                        <w:t>ADMINISTRACIÓN DE PERSONAL</w:t>
                      </w:r>
                    </w:p>
                    <w:p w14:paraId="35A0CC7E" w14:textId="6A4CB5F0" w:rsidR="0079305E" w:rsidRPr="001E41D1" w:rsidRDefault="0079305E" w:rsidP="0079305E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48"/>
                          <w:szCs w:val="36"/>
                        </w:rPr>
                      </w:pPr>
                      <w:r w:rsidRPr="001E41D1">
                        <w:rPr>
                          <w:b/>
                          <w:sz w:val="48"/>
                          <w:szCs w:val="36"/>
                        </w:rPr>
                        <w:t>(RE-S</w:t>
                      </w:r>
                      <w:r>
                        <w:rPr>
                          <w:b/>
                          <w:sz w:val="48"/>
                          <w:szCs w:val="36"/>
                        </w:rPr>
                        <w:t>A</w:t>
                      </w:r>
                      <w:r w:rsidRPr="001E41D1">
                        <w:rPr>
                          <w:b/>
                          <w:sz w:val="48"/>
                          <w:szCs w:val="36"/>
                        </w:rPr>
                        <w:t>P)</w:t>
                      </w:r>
                    </w:p>
                    <w:p w14:paraId="74D1C7CD" w14:textId="333AC216" w:rsidR="0079305E" w:rsidRPr="001E41D1" w:rsidRDefault="0079305E" w:rsidP="0079305E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bookmarkStart w:id="5" w:name="_Hlk140857725"/>
                      <w:bookmarkStart w:id="6" w:name="_Hlk140857726"/>
                      <w:r w:rsidRPr="001E41D1">
                        <w:rPr>
                          <w:b/>
                          <w:sz w:val="40"/>
                          <w:szCs w:val="40"/>
                        </w:rPr>
                        <w:t xml:space="preserve">(MODELO </w:t>
                      </w:r>
                      <w:r w:rsidR="0014134E">
                        <w:rPr>
                          <w:b/>
                          <w:sz w:val="40"/>
                          <w:szCs w:val="40"/>
                        </w:rPr>
                        <w:t xml:space="preserve">REFERENCIAL </w:t>
                      </w:r>
                      <w:r w:rsidRPr="001E41D1">
                        <w:rPr>
                          <w:b/>
                          <w:sz w:val="40"/>
                          <w:szCs w:val="40"/>
                        </w:rPr>
                        <w:t>PARA ENTIDADES)</w:t>
                      </w:r>
                      <w:bookmarkEnd w:id="5"/>
                      <w:bookmarkEnd w:id="6"/>
                    </w:p>
                  </w:txbxContent>
                </v:textbox>
                <w10:wrap anchorx="page"/>
              </v:shape>
            </w:pict>
          </mc:Fallback>
        </mc:AlternateContent>
      </w:r>
      <w:r w:rsidRPr="00917395">
        <w:rPr>
          <w:sz w:val="21"/>
          <w:szCs w:val="21"/>
        </w:rPr>
        <w:br w:type="page"/>
      </w:r>
    </w:p>
    <w:bookmarkEnd w:id="0"/>
    <w:p w14:paraId="53082EF9" w14:textId="77777777" w:rsidR="0079305E" w:rsidRPr="00917395" w:rsidRDefault="0079305E" w:rsidP="0079305E">
      <w:pPr>
        <w:rPr>
          <w:rFonts w:cs="Arial"/>
          <w:b/>
          <w:color w:val="244061" w:themeColor="accent1" w:themeShade="80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79305E" w:rsidRPr="00917395" w14:paraId="34998C77" w14:textId="77777777" w:rsidTr="009A15BC">
        <w:tc>
          <w:tcPr>
            <w:tcW w:w="8485" w:type="dxa"/>
            <w:shd w:val="clear" w:color="auto" w:fill="D9D9D9" w:themeFill="background1" w:themeFillShade="D9"/>
          </w:tcPr>
          <w:p w14:paraId="1D3688E4" w14:textId="77777777" w:rsidR="0079305E" w:rsidRPr="00917395" w:rsidRDefault="0079305E" w:rsidP="009A15BC">
            <w:pPr>
              <w:widowControl w:val="0"/>
              <w:ind w:right="165"/>
              <w:jc w:val="center"/>
              <w:rPr>
                <w:rFonts w:cs="Arial"/>
                <w:b/>
                <w:szCs w:val="22"/>
              </w:rPr>
            </w:pPr>
            <w:bookmarkStart w:id="5" w:name="_Hlk140857876"/>
          </w:p>
          <w:p w14:paraId="502E5EBB" w14:textId="77777777" w:rsidR="0079305E" w:rsidRPr="00917395" w:rsidRDefault="0079305E" w:rsidP="009A15BC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cs="Arial"/>
                <w:b/>
                <w:i/>
                <w:szCs w:val="22"/>
              </w:rPr>
            </w:pPr>
            <w:r w:rsidRPr="00917395">
              <w:rPr>
                <w:rFonts w:cs="Arial"/>
                <w:b/>
                <w:szCs w:val="22"/>
              </w:rPr>
              <w:tab/>
            </w:r>
            <w:r w:rsidRPr="00917395">
              <w:rPr>
                <w:rFonts w:cs="Arial"/>
                <w:b/>
                <w:szCs w:val="22"/>
              </w:rPr>
              <w:tab/>
            </w:r>
            <w:r w:rsidRPr="00917395">
              <w:rPr>
                <w:rFonts w:cs="Arial"/>
                <w:b/>
                <w:i/>
                <w:szCs w:val="22"/>
              </w:rPr>
              <w:t>REGLAMENTO ESPECÍFICO DEL</w:t>
            </w:r>
          </w:p>
          <w:p w14:paraId="1DF505DA" w14:textId="54E32571" w:rsidR="0079305E" w:rsidRPr="00917395" w:rsidRDefault="0079305E" w:rsidP="009A15BC">
            <w:pPr>
              <w:widowControl w:val="0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 w:rsidRPr="00917395">
              <w:rPr>
                <w:rFonts w:cs="Arial"/>
                <w:b/>
                <w:i/>
                <w:szCs w:val="22"/>
              </w:rPr>
              <w:t xml:space="preserve">SISTEMA DE </w:t>
            </w:r>
            <w:r w:rsidR="00401EF2" w:rsidRPr="00917395">
              <w:rPr>
                <w:rFonts w:cs="Arial"/>
                <w:b/>
                <w:i/>
                <w:szCs w:val="22"/>
              </w:rPr>
              <w:t>ADMINISTRACIÓN DE PERSONAL</w:t>
            </w:r>
          </w:p>
          <w:p w14:paraId="5BEE2E79" w14:textId="77777777" w:rsidR="0079305E" w:rsidRPr="00917395" w:rsidRDefault="0079305E" w:rsidP="009A15BC">
            <w:pPr>
              <w:widowControl w:val="0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5B79AD39" w14:textId="77777777" w:rsidR="0079305E" w:rsidRPr="00917395" w:rsidRDefault="0079305E" w:rsidP="009A15BC">
            <w:pPr>
              <w:ind w:right="165"/>
              <w:jc w:val="center"/>
              <w:rPr>
                <w:b/>
                <w:i/>
                <w:szCs w:val="22"/>
              </w:rPr>
            </w:pPr>
            <w:r w:rsidRPr="00917395">
              <w:rPr>
                <w:b/>
                <w:i/>
                <w:szCs w:val="22"/>
              </w:rPr>
              <w:t>INSTRUCTIVO PARA SU ELABORACIÓN</w:t>
            </w:r>
          </w:p>
          <w:p w14:paraId="65F758AB" w14:textId="77777777" w:rsidR="0079305E" w:rsidRPr="00917395" w:rsidRDefault="0079305E" w:rsidP="009A15BC">
            <w:pPr>
              <w:ind w:right="165"/>
              <w:rPr>
                <w:b/>
                <w:i/>
                <w:szCs w:val="22"/>
              </w:rPr>
            </w:pPr>
          </w:p>
          <w:p w14:paraId="5D1186B7" w14:textId="686FC22A" w:rsidR="0079305E" w:rsidRPr="00917395" w:rsidRDefault="0079305E" w:rsidP="008127CD">
            <w:pPr>
              <w:numPr>
                <w:ilvl w:val="0"/>
                <w:numId w:val="10"/>
              </w:numPr>
              <w:spacing w:after="80"/>
              <w:ind w:left="567" w:right="165" w:hanging="425"/>
              <w:jc w:val="both"/>
              <w:rPr>
                <w:i/>
                <w:szCs w:val="22"/>
              </w:rPr>
            </w:pPr>
            <w:r w:rsidRPr="00917395">
              <w:rPr>
                <w:i/>
                <w:szCs w:val="22"/>
              </w:rPr>
              <w:t xml:space="preserve">El Ministerio de Economía y Finanzas Públicas, en su calidad de Órgano Rector del Sistema de </w:t>
            </w:r>
            <w:r w:rsidR="00401EF2" w:rsidRPr="00917395">
              <w:rPr>
                <w:i/>
                <w:szCs w:val="22"/>
              </w:rPr>
              <w:t>Administración de Personal</w:t>
            </w:r>
            <w:r w:rsidRPr="00917395">
              <w:rPr>
                <w:i/>
                <w:szCs w:val="22"/>
              </w:rPr>
              <w:t xml:space="preserve">, y en el marco de lo establecido por el inciso </w:t>
            </w:r>
            <w:r w:rsidR="00401EF2" w:rsidRPr="00917395">
              <w:rPr>
                <w:i/>
                <w:szCs w:val="22"/>
              </w:rPr>
              <w:t>i.</w:t>
            </w:r>
            <w:r w:rsidRPr="00917395">
              <w:rPr>
                <w:i/>
                <w:szCs w:val="22"/>
              </w:rPr>
              <w:t xml:space="preserve"> del Artículo </w:t>
            </w:r>
            <w:r w:rsidR="00401EF2" w:rsidRPr="00917395">
              <w:rPr>
                <w:i/>
                <w:szCs w:val="22"/>
              </w:rPr>
              <w:t>6</w:t>
            </w:r>
            <w:r w:rsidRPr="00917395">
              <w:rPr>
                <w:i/>
                <w:szCs w:val="22"/>
              </w:rPr>
              <w:t xml:space="preserve"> de</w:t>
            </w:r>
            <w:r w:rsidR="00401EF2" w:rsidRPr="00917395">
              <w:rPr>
                <w:i/>
                <w:szCs w:val="22"/>
              </w:rPr>
              <w:t xml:space="preserve"> </w:t>
            </w:r>
            <w:r w:rsidRPr="00917395">
              <w:rPr>
                <w:i/>
                <w:szCs w:val="22"/>
              </w:rPr>
              <w:t>l</w:t>
            </w:r>
            <w:r w:rsidR="00401EF2" w:rsidRPr="00917395">
              <w:rPr>
                <w:i/>
                <w:szCs w:val="22"/>
              </w:rPr>
              <w:t xml:space="preserve">as Normas Básicas del Sistema de Administración de Personal, aprobadas por Decreto Supremo N° 26115, </w:t>
            </w:r>
            <w:r w:rsidRPr="00917395">
              <w:rPr>
                <w:i/>
                <w:szCs w:val="22"/>
              </w:rPr>
              <w:t xml:space="preserve">de </w:t>
            </w:r>
            <w:r w:rsidR="00401EF2" w:rsidRPr="00917395">
              <w:rPr>
                <w:i/>
                <w:szCs w:val="22"/>
              </w:rPr>
              <w:t xml:space="preserve">16 </w:t>
            </w:r>
            <w:r w:rsidRPr="00917395">
              <w:rPr>
                <w:i/>
                <w:szCs w:val="22"/>
              </w:rPr>
              <w:t xml:space="preserve">de </w:t>
            </w:r>
            <w:r w:rsidR="00401EF2" w:rsidRPr="00917395">
              <w:rPr>
                <w:i/>
                <w:szCs w:val="22"/>
              </w:rPr>
              <w:t>marzo</w:t>
            </w:r>
            <w:r w:rsidRPr="00917395">
              <w:rPr>
                <w:i/>
                <w:szCs w:val="22"/>
              </w:rPr>
              <w:t xml:space="preserve"> de 20</w:t>
            </w:r>
            <w:r w:rsidR="00401EF2" w:rsidRPr="00917395">
              <w:rPr>
                <w:i/>
                <w:szCs w:val="22"/>
              </w:rPr>
              <w:t>0</w:t>
            </w:r>
            <w:r w:rsidRPr="00917395">
              <w:rPr>
                <w:i/>
                <w:szCs w:val="22"/>
              </w:rPr>
              <w:t xml:space="preserve">1, ha elaborado el presente modelo referencial de Reglamento Específico del Sistema de </w:t>
            </w:r>
            <w:r w:rsidR="00401EF2" w:rsidRPr="00917395">
              <w:rPr>
                <w:i/>
                <w:szCs w:val="22"/>
              </w:rPr>
              <w:t xml:space="preserve">Administración </w:t>
            </w:r>
            <w:r w:rsidRPr="00917395">
              <w:rPr>
                <w:i/>
                <w:szCs w:val="22"/>
              </w:rPr>
              <w:t xml:space="preserve">de </w:t>
            </w:r>
            <w:r w:rsidR="00401EF2" w:rsidRPr="00917395">
              <w:rPr>
                <w:i/>
                <w:szCs w:val="22"/>
              </w:rPr>
              <w:t>Personal</w:t>
            </w:r>
            <w:r w:rsidR="00ED0429">
              <w:rPr>
                <w:i/>
                <w:szCs w:val="22"/>
              </w:rPr>
              <w:t xml:space="preserve"> (RE-SAP)</w:t>
            </w:r>
            <w:r w:rsidRPr="00917395">
              <w:rPr>
                <w:i/>
                <w:szCs w:val="22"/>
              </w:rPr>
              <w:t>, que servirá para que las entidades públicas elaboren sus reglamentos específicos.</w:t>
            </w:r>
          </w:p>
          <w:p w14:paraId="0469F838" w14:textId="77777777" w:rsidR="0079305E" w:rsidRPr="00917395" w:rsidRDefault="0079305E" w:rsidP="009A15BC">
            <w:pPr>
              <w:tabs>
                <w:tab w:val="left" w:pos="7177"/>
              </w:tabs>
              <w:ind w:left="567" w:right="165"/>
              <w:jc w:val="both"/>
              <w:rPr>
                <w:i/>
                <w:szCs w:val="22"/>
              </w:rPr>
            </w:pPr>
          </w:p>
          <w:p w14:paraId="706438BC" w14:textId="64DEAFE4" w:rsidR="0079305E" w:rsidRPr="00917395" w:rsidRDefault="00144DF5" w:rsidP="008127CD">
            <w:pPr>
              <w:numPr>
                <w:ilvl w:val="0"/>
                <w:numId w:val="10"/>
              </w:numPr>
              <w:spacing w:after="80"/>
              <w:ind w:left="567" w:right="165" w:hanging="425"/>
              <w:jc w:val="both"/>
              <w:rPr>
                <w:i/>
                <w:szCs w:val="22"/>
              </w:rPr>
            </w:pPr>
            <w:r w:rsidRPr="00917395">
              <w:rPr>
                <w:i/>
                <w:szCs w:val="22"/>
              </w:rPr>
              <w:t xml:space="preserve">Los </w:t>
            </w:r>
            <w:r w:rsidR="0079305E" w:rsidRPr="00917395">
              <w:rPr>
                <w:i/>
                <w:szCs w:val="22"/>
              </w:rPr>
              <w:t>texto</w:t>
            </w:r>
            <w:r w:rsidRPr="00917395">
              <w:rPr>
                <w:i/>
                <w:szCs w:val="22"/>
              </w:rPr>
              <w:t>s</w:t>
            </w:r>
            <w:r w:rsidR="0079305E" w:rsidRPr="00917395">
              <w:rPr>
                <w:i/>
                <w:szCs w:val="22"/>
              </w:rPr>
              <w:t xml:space="preserve"> que aparece</w:t>
            </w:r>
            <w:r w:rsidRPr="00917395">
              <w:rPr>
                <w:i/>
                <w:szCs w:val="22"/>
              </w:rPr>
              <w:t>n</w:t>
            </w:r>
            <w:r w:rsidR="0079305E" w:rsidRPr="00917395">
              <w:rPr>
                <w:i/>
                <w:szCs w:val="22"/>
              </w:rPr>
              <w:t xml:space="preserve"> </w:t>
            </w:r>
            <w:r w:rsidRPr="00917395">
              <w:rPr>
                <w:i/>
                <w:szCs w:val="22"/>
              </w:rPr>
              <w:t xml:space="preserve">en </w:t>
            </w:r>
            <w:r w:rsidR="0079305E" w:rsidRPr="00917395">
              <w:rPr>
                <w:i/>
                <w:szCs w:val="22"/>
              </w:rPr>
              <w:t>negrilla, cursiva y resaltado en el documento, debe</w:t>
            </w:r>
            <w:r w:rsidRPr="00917395">
              <w:rPr>
                <w:i/>
                <w:szCs w:val="22"/>
              </w:rPr>
              <w:t>n</w:t>
            </w:r>
            <w:r w:rsidR="0079305E" w:rsidRPr="00917395">
              <w:rPr>
                <w:i/>
                <w:szCs w:val="22"/>
              </w:rPr>
              <w:t xml:space="preserve"> ser sustituido</w:t>
            </w:r>
            <w:r w:rsidR="00C90401" w:rsidRPr="00917395">
              <w:rPr>
                <w:i/>
                <w:szCs w:val="22"/>
              </w:rPr>
              <w:t>s</w:t>
            </w:r>
            <w:r w:rsidR="0079305E" w:rsidRPr="00917395">
              <w:rPr>
                <w:i/>
                <w:szCs w:val="22"/>
              </w:rPr>
              <w:t xml:space="preserve"> por un texto propio de la entidad</w:t>
            </w:r>
            <w:r w:rsidR="00ED0429">
              <w:rPr>
                <w:i/>
                <w:szCs w:val="22"/>
              </w:rPr>
              <w:t xml:space="preserve">. </w:t>
            </w:r>
          </w:p>
          <w:p w14:paraId="4FE16D92" w14:textId="77777777" w:rsidR="0079305E" w:rsidRPr="00917395" w:rsidRDefault="0079305E" w:rsidP="009A15BC">
            <w:pPr>
              <w:pStyle w:val="Prrafodelista"/>
              <w:rPr>
                <w:i/>
                <w:szCs w:val="22"/>
              </w:rPr>
            </w:pPr>
          </w:p>
          <w:p w14:paraId="016E0BC2" w14:textId="617ADB1D" w:rsidR="005C6EFD" w:rsidRPr="00917395" w:rsidRDefault="005C6EFD" w:rsidP="00B55A42">
            <w:pPr>
              <w:spacing w:after="80"/>
              <w:ind w:right="165"/>
              <w:jc w:val="both"/>
              <w:rPr>
                <w:b/>
                <w:bCs/>
                <w:i/>
                <w:iCs/>
                <w:szCs w:val="22"/>
              </w:rPr>
            </w:pPr>
          </w:p>
          <w:p w14:paraId="1FCBEABB" w14:textId="6C5BBE43" w:rsidR="005C6EFD" w:rsidRPr="00917395" w:rsidRDefault="005C6EFD" w:rsidP="005C6EFD">
            <w:pPr>
              <w:ind w:left="142"/>
              <w:jc w:val="both"/>
              <w:rPr>
                <w:szCs w:val="22"/>
              </w:rPr>
            </w:pPr>
            <w:r w:rsidRPr="00917395">
              <w:rPr>
                <w:b/>
                <w:bCs/>
                <w:i/>
                <w:iCs/>
                <w:szCs w:val="22"/>
              </w:rPr>
              <w:t>NOTA.</w:t>
            </w:r>
            <w:r w:rsidRPr="00917395">
              <w:rPr>
                <w:i/>
                <w:iCs/>
                <w:szCs w:val="22"/>
              </w:rPr>
              <w:t xml:space="preserve"> La carátula, el presente Instructivo y los cuadros explicativos, no forman parte del RE-SA</w:t>
            </w:r>
            <w:r w:rsidR="00600BF5" w:rsidRPr="00917395">
              <w:rPr>
                <w:i/>
                <w:iCs/>
                <w:szCs w:val="22"/>
              </w:rPr>
              <w:t>P</w:t>
            </w:r>
            <w:r w:rsidRPr="00917395">
              <w:rPr>
                <w:i/>
                <w:iCs/>
                <w:szCs w:val="22"/>
              </w:rPr>
              <w:t xml:space="preserve"> y deben ser excluidos del documento.</w:t>
            </w:r>
          </w:p>
          <w:p w14:paraId="7ACBDC7C" w14:textId="77777777" w:rsidR="0079305E" w:rsidRPr="00917395" w:rsidRDefault="0079305E" w:rsidP="009A15BC">
            <w:pPr>
              <w:ind w:left="567"/>
              <w:jc w:val="both"/>
              <w:rPr>
                <w:szCs w:val="22"/>
              </w:rPr>
            </w:pPr>
          </w:p>
          <w:p w14:paraId="79D67D80" w14:textId="77777777" w:rsidR="0079305E" w:rsidRPr="00917395" w:rsidRDefault="0079305E" w:rsidP="009A15BC">
            <w:pPr>
              <w:jc w:val="right"/>
              <w:rPr>
                <w:sz w:val="18"/>
                <w:szCs w:val="18"/>
              </w:rPr>
            </w:pPr>
            <w:r w:rsidRPr="00917395">
              <w:rPr>
                <w:rFonts w:cs="Arial"/>
                <w:bCs/>
                <w:i/>
                <w:sz w:val="18"/>
                <w:szCs w:val="18"/>
              </w:rPr>
              <w:t>Borrar este cuadro explicativo</w:t>
            </w:r>
          </w:p>
        </w:tc>
      </w:tr>
      <w:bookmarkEnd w:id="5"/>
    </w:tbl>
    <w:p w14:paraId="7BFEF8F2" w14:textId="77777777" w:rsidR="0079305E" w:rsidRPr="00917395" w:rsidRDefault="0079305E" w:rsidP="0079305E">
      <w:pPr>
        <w:rPr>
          <w:rFonts w:cs="Arial"/>
          <w:b/>
          <w:color w:val="244061" w:themeColor="accent1" w:themeShade="80"/>
          <w:szCs w:val="22"/>
        </w:rPr>
      </w:pPr>
    </w:p>
    <w:p w14:paraId="7FA14ABB" w14:textId="77777777" w:rsidR="0079305E" w:rsidRPr="00917395" w:rsidRDefault="0079305E" w:rsidP="0079305E">
      <w:pPr>
        <w:rPr>
          <w:rFonts w:cs="Arial"/>
          <w:b/>
          <w:color w:val="244061" w:themeColor="accent1" w:themeShade="80"/>
          <w:szCs w:val="22"/>
        </w:rPr>
      </w:pPr>
    </w:p>
    <w:p w14:paraId="69BCDAA6" w14:textId="77777777" w:rsidR="0079305E" w:rsidRPr="00917395" w:rsidRDefault="0079305E" w:rsidP="0079305E">
      <w:pPr>
        <w:rPr>
          <w:rFonts w:cs="Arial"/>
          <w:b/>
          <w:color w:val="244061" w:themeColor="accent1" w:themeShade="80"/>
          <w:szCs w:val="22"/>
        </w:rPr>
      </w:pPr>
    </w:p>
    <w:p w14:paraId="0D1CEFBE" w14:textId="77777777" w:rsidR="0079305E" w:rsidRPr="00917395" w:rsidRDefault="0079305E" w:rsidP="0079305E">
      <w:pPr>
        <w:rPr>
          <w:rFonts w:cs="Arial"/>
          <w:b/>
          <w:color w:val="244061" w:themeColor="accent1" w:themeShade="80"/>
          <w:szCs w:val="22"/>
        </w:rPr>
      </w:pPr>
    </w:p>
    <w:p w14:paraId="7034D81A" w14:textId="77777777" w:rsidR="00B72D87" w:rsidRDefault="00144DF5" w:rsidP="00144DF5">
      <w:pPr>
        <w:tabs>
          <w:tab w:val="left" w:pos="7396"/>
        </w:tabs>
        <w:rPr>
          <w:rFonts w:cs="Arial"/>
          <w:b/>
          <w:color w:val="244061" w:themeColor="accent1" w:themeShade="80"/>
          <w:szCs w:val="22"/>
        </w:rPr>
        <w:sectPr w:rsidR="00B72D87" w:rsidSect="00A14763">
          <w:footerReference w:type="default" r:id="rId9"/>
          <w:pgSz w:w="12240" w:h="15840" w:code="1"/>
          <w:pgMar w:top="1418" w:right="1701" w:bottom="1418" w:left="1701" w:header="709" w:footer="709" w:gutter="0"/>
          <w:pgNumType w:start="1"/>
          <w:cols w:space="708"/>
          <w:docGrid w:linePitch="360"/>
        </w:sectPr>
      </w:pPr>
      <w:r w:rsidRPr="00917395">
        <w:rPr>
          <w:rFonts w:cs="Arial"/>
          <w:b/>
          <w:color w:val="244061" w:themeColor="accent1" w:themeShade="80"/>
          <w:szCs w:val="22"/>
        </w:rPr>
        <w:tab/>
      </w:r>
    </w:p>
    <w:p w14:paraId="5315ABE9" w14:textId="1F89BC4F" w:rsidR="00401EF2" w:rsidRPr="00A14763" w:rsidRDefault="00401EF2" w:rsidP="00F96878">
      <w:pPr>
        <w:spacing w:after="100" w:afterAutospacing="1" w:line="288" w:lineRule="auto"/>
        <w:contextualSpacing/>
        <w:jc w:val="center"/>
        <w:rPr>
          <w:b/>
          <w:szCs w:val="22"/>
        </w:rPr>
      </w:pPr>
      <w:r w:rsidRPr="00A14763">
        <w:rPr>
          <w:b/>
          <w:szCs w:val="22"/>
        </w:rPr>
        <w:lastRenderedPageBreak/>
        <w:t>ÍNDICE</w:t>
      </w:r>
    </w:p>
    <w:p w14:paraId="6564CB5F" w14:textId="7684F343" w:rsidR="00250AA7" w:rsidRDefault="00A14763" w:rsidP="00F10DA4">
      <w:pPr>
        <w:pStyle w:val="TDC1"/>
        <w:rPr>
          <w:rFonts w:asciiTheme="minorHAnsi" w:eastAsiaTheme="minorEastAsia" w:hAnsiTheme="minorHAnsi" w:cstheme="minorBidi"/>
          <w:sz w:val="22"/>
          <w:szCs w:val="22"/>
        </w:rPr>
      </w:pPr>
      <w:r w:rsidRPr="00A14763">
        <w:fldChar w:fldCharType="begin"/>
      </w:r>
      <w:r w:rsidRPr="00A14763">
        <w:instrText xml:space="preserve"> TOC \o "1-1" \h \z \t "Párrafo de lista;1" </w:instrText>
      </w:r>
      <w:r w:rsidRPr="00A14763">
        <w:fldChar w:fldCharType="separate"/>
      </w:r>
      <w:hyperlink w:anchor="_Toc211439932" w:history="1"/>
    </w:p>
    <w:p w14:paraId="66DAE0F6" w14:textId="420C882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3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CAPITULO 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_Toc211439933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5F53B52" w14:textId="0661038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GENERALIDADES</w:t>
        </w:r>
        <w:r w:rsidR="00F10DA4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………………………………………………………………………………</w:t>
        </w:r>
        <w:r w:rsid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…..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BF19F97" w14:textId="04DB198A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(OBJETO)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F8445C9" w14:textId="3B5015AA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(ÁMBITO DE APLICACIÓN)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076195E" w14:textId="367E048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(BASE LEGAL)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DB813D2" w14:textId="1A4F62F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4.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(PREVISIÓN)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9DD560E" w14:textId="24B8EC5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3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5.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(ELABORACIÓN DEL RE-SAP)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_Toc211439939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B3B06D0" w14:textId="61F2903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40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6.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(APROBACIÓN DEL RE-SAP)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_Toc211439940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2814E74" w14:textId="1FFAEC3B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41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7.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(DIFUSIÓN DEL RE -SAP)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_Toc211439941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35AB7967" w14:textId="14134BA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42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8.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(REVISIÓN Y MODIFICACIÓN DEL RE-SAP)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_Toc211439942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BE34D73" w14:textId="2A9A2C16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4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9.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(CONSERVACIÓN Y CUSTODIA DE DOCUMENTACIÓN)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_Toc211439948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A1F295F" w14:textId="539B29E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4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10.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(EXCEPCIONES)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_Toc211439949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9D9CD13" w14:textId="669FF3E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2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11.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(RESPONSABLES)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_Toc211439952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70836B4" w14:textId="37BE1A8D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12.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(INCUMPLIMIENTO)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127981F" w14:textId="44DA5AE2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CAPÍTULO II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…,….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37039323" w14:textId="6140912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SISTEMA DE ADMINISTRACIÓN DE PERSONAL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F307032" w14:textId="4B835F2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SECCIÓN 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04CF6C6" w14:textId="28D27F97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5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SUBSISTEMAS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_Toc211439959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43A3BDC8" w14:textId="074252F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60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13.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(SUBSISTEMAS DEL SISTEMA DE ADMINISTRACIÓN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_Toc211439960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5BD68A9" w14:textId="7F33104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6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SECCIÓN II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_Toc211439966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4E64BE29" w14:textId="51616632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6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 DE DOTACIÓN DE PERSONAL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_Toc211439967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9E00F87" w14:textId="6902B37A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6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14.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(PROCESOS DEL SUBSISTEMA DE DOTACIÓN)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_Toc211439968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3C05F58" w14:textId="7DBC7E7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6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15.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CLASIFICACIÓN, VALORACIÓN Y REMUNERACIÓN DE PUESTOS)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…………..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_Toc211439969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B30A50D" w14:textId="18318492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7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16.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CUANTIFICACIÓN DE LA DEMANDA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_Toc211439974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DEFE475" w14:textId="1AB6B1D1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7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17.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ANÁLISIS DE LA OFERTA INTERNA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_Toc211439976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9956DC2" w14:textId="5F1286E1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7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18.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FORMULACIÓN DEL PLAN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_Toc211439978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9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6A9D0D9" w14:textId="456627EF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80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19.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DEL PLAN OPERATIVO ANUAL INDIVIDUAL)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_Toc211439980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9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F09CD13" w14:textId="76C5EB20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8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20.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RECLUTAMIENTO Y SELECCIÓN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_Toc211439984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429C474" w14:textId="03BBF26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93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21.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INDUCCIÓN O INTEGRACIÓN)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_Toc211439993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AC9D61E" w14:textId="19EAE1C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3999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22.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EVALUACIÓN DE CONFIRMACIÓN)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_Toc211439997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D20226F" w14:textId="0BABD0A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03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CAPITULO III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_Toc211440003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4D5C1C8" w14:textId="0E43EF2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0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 DE EVALUACIÓN DEL DESEMPEÑO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_Toc211440004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4777FE1B" w14:textId="3060323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0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23.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(PROCESOS DEL SUBSISTEMA DE EVALUACIÓN DEL DESEMPEÑO)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_Toc211440005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13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15C33BD" w14:textId="3B35C92A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0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24.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PROGRAMACIÓN DE LA EVALUACIÓN DEL DESEMPEÑO)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_Toc211440006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5179BBD" w14:textId="1F652E09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0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25.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EJECUCIÓN DE LA EVALUACIÓN DEL DESEMPEÑO)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_Toc211440009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14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5667814" w14:textId="402BC5AA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1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CAPITULO IV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………..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_Toc211440015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71950BC" w14:textId="629A7D3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1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 DE MOVILIDAD DE PERSONAL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_Toc211440016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13B2259" w14:textId="06C03F1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1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26.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(PROCESOS DEL SUBSISTEMA DE MOVILIDAD DE PERSONAL)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_Toc211440017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4A1994E" w14:textId="1ABA6F7C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1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27.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PROMOCIÓN)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_Toc211440018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15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3718E5BE" w14:textId="12542810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2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28.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ROTACIÓN)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_Toc211440024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16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5B0F61F" w14:textId="76B2380D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2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29.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TRANSFERENCIA)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_Toc211440028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17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C1E7D40" w14:textId="54541172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33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30.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RETIRO)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_Toc211440033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17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2602EC0" w14:textId="3B485C41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3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CAPITULO V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……..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_Toc211440037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4EEE5331" w14:textId="66DCF1BF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3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 DE CAPACITACIÓN PRODUCTIVA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_Toc211440038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7FA57AB" w14:textId="424A14BD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3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31.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(PROCESOS DEL SUBSISTEMA DE CAPACITACIÓN PRODUCTIVA)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_Toc211440039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4A01FEEE" w14:textId="093E3517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40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32.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DETECCIÓN DE NECESIDADES DE CAPACITACIÓN)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…………..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_Toc211440040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F7F0F0C" w14:textId="24D6570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4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33.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PROGRAMACIÓN DE LA CAPACITACIÓN)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_Toc211440044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18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BDC8208" w14:textId="70D75E49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4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34.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EJECUCIÓN DE LA CAPACITACIÓN)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_Toc211440047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19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3C6D5E7C" w14:textId="75A1C15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4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35.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EVALUACIÓN DE LA CAPACITACIÓN)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_Toc211440049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19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93D7AF7" w14:textId="066AB068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52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36.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EVALUACIÓN DE LOS RESULTADOS DE LA CAPACITACIÓN)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_Toc211440052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402C7C2" w14:textId="22834317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5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CAPITULO VI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_Toc211440055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9B649AD" w14:textId="687B6CC9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5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SUBSISTEMA DE REGISTRO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_Toc211440056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1353069" w14:textId="46A6F2D3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5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37.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(PROCESOS DEL SUBSISTEMA DE REGISTRO)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_Toc211440057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08F1FB0" w14:textId="69E3996F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5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38.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GENERACIÓN DE LA INFORMACIÓN)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_Toc211440058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20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0E72C3C" w14:textId="55C52EE7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0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39.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ORGANIZACIÓN DE LA INFORMACIÓN)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_Toc211440060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21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613A6125" w14:textId="5C6A06F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2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40.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(PROCESO DE ACTUALIZACIÓN DE LA INFORMACIÓN)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_Toc211440062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21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7F5C261A" w14:textId="0F8850D7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4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TITULO III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_Toc211440064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21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D2EC110" w14:textId="433E6FA0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5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CARRERA ADMINISTRATIVA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_Toc211440065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21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5B141FA" w14:textId="4D7E875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6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41.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(CARRERA ADMINISTRATIVA)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_Toc211440066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0C3CF262" w14:textId="4CB1B464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7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TITULO IV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………….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_Toc211440067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192B55EC" w14:textId="6AEA8FF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8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RECURSOS DE REVOCATORIA Y JERÁRQUICO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_Toc211440068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2E8BFAAE" w14:textId="1B20D03E" w:rsidR="00250AA7" w:rsidRPr="00F10DA4" w:rsidRDefault="007B321C" w:rsidP="00F10DA4">
      <w:pPr>
        <w:pStyle w:val="TDC1"/>
        <w:rPr>
          <w:rFonts w:ascii="Century Gothic" w:eastAsiaTheme="minorEastAsia" w:hAnsi="Century Gothic" w:cstheme="minorBidi"/>
          <w:b w:val="0"/>
          <w:bCs/>
          <w:sz w:val="22"/>
          <w:szCs w:val="22"/>
        </w:rPr>
      </w:pPr>
      <w:hyperlink w:anchor="_Toc211440069" w:history="1"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ARTÍCULO 42.</w:t>
        </w:r>
        <w:r w:rsidR="00250AA7" w:rsidRPr="00F10DA4">
          <w:rPr>
            <w:rFonts w:ascii="Century Gothic" w:eastAsiaTheme="minorEastAsia" w:hAnsi="Century Gothic" w:cstheme="minorBidi"/>
            <w:b w:val="0"/>
            <w:bCs/>
            <w:sz w:val="22"/>
            <w:szCs w:val="22"/>
          </w:rPr>
          <w:tab/>
        </w:r>
        <w:r w:rsidR="00250AA7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(REGLAMENTO DE RECURSOS DE REVOCATORIA Y JERÁRQUICO)</w:t>
        </w:r>
        <w:r w:rsidR="00F10DA4" w:rsidRPr="00F10DA4">
          <w:rPr>
            <w:rStyle w:val="Hipervnculo"/>
            <w:rFonts w:ascii="Century Gothic" w:hAnsi="Century Gothic"/>
            <w:b w:val="0"/>
            <w:bCs/>
            <w:sz w:val="22"/>
            <w:szCs w:val="22"/>
          </w:rPr>
          <w:t>…………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ab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begin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instrText xml:space="preserve"> PAGEREF _Toc211440069 \h </w:instrTex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separate"/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t>22</w:t>
        </w:r>
        <w:r w:rsidR="00250AA7" w:rsidRPr="00F10DA4">
          <w:rPr>
            <w:rFonts w:ascii="Century Gothic" w:hAnsi="Century Gothic"/>
            <w:b w:val="0"/>
            <w:bCs/>
            <w:webHidden/>
            <w:sz w:val="22"/>
            <w:szCs w:val="22"/>
          </w:rPr>
          <w:fldChar w:fldCharType="end"/>
        </w:r>
      </w:hyperlink>
    </w:p>
    <w:p w14:paraId="5458C52E" w14:textId="77777777" w:rsidR="00250AA7" w:rsidRDefault="00A14763" w:rsidP="00250AA7">
      <w:pPr>
        <w:pStyle w:val="Ttulo1"/>
        <w:sectPr w:rsidR="00250AA7" w:rsidSect="00A14763">
          <w:footerReference w:type="default" r:id="rId10"/>
          <w:pgSz w:w="12240" w:h="15840" w:code="1"/>
          <w:pgMar w:top="1418" w:right="1701" w:bottom="1418" w:left="1701" w:header="709" w:footer="709" w:gutter="0"/>
          <w:pgNumType w:start="1"/>
          <w:cols w:space="708"/>
          <w:docGrid w:linePitch="360"/>
        </w:sectPr>
      </w:pPr>
      <w:r w:rsidRPr="00A14763">
        <w:fldChar w:fldCharType="end"/>
      </w:r>
      <w:bookmarkStart w:id="6" w:name="_Toc207004996"/>
      <w:bookmarkStart w:id="7" w:name="_Toc207005739"/>
      <w:bookmarkStart w:id="8" w:name="_Toc207005918"/>
      <w:bookmarkStart w:id="9" w:name="_Toc207006440"/>
      <w:bookmarkStart w:id="10" w:name="_Toc211439932"/>
    </w:p>
    <w:p w14:paraId="6F5D73AD" w14:textId="474F9D77" w:rsidR="00661EDD" w:rsidRPr="00250AA7" w:rsidRDefault="00661EDD" w:rsidP="00250AA7">
      <w:pPr>
        <w:jc w:val="center"/>
        <w:rPr>
          <w:b/>
          <w:bCs/>
        </w:rPr>
      </w:pPr>
      <w:r w:rsidRPr="00250AA7">
        <w:rPr>
          <w:b/>
          <w:bCs/>
        </w:rPr>
        <w:lastRenderedPageBreak/>
        <w:t xml:space="preserve">REGLAMENTO ESPECIFICO DEL SISTEMA DE ADMINISTRACIÓN DE PERSONAL (RE-SAP) DE </w:t>
      </w:r>
      <w:r w:rsidRPr="00250AA7">
        <w:rPr>
          <w:b/>
          <w:bCs/>
          <w:i/>
          <w:iCs/>
          <w:shd w:val="clear" w:color="auto" w:fill="D9D9D9"/>
          <w:lang w:val="es-BO" w:eastAsia="es-BO"/>
        </w:rPr>
        <w:t>señalar el nombre de la Entidad según el Clasificador Institucional emitido por el MEFP</w:t>
      </w:r>
      <w:bookmarkEnd w:id="6"/>
      <w:bookmarkEnd w:id="7"/>
      <w:bookmarkEnd w:id="8"/>
      <w:bookmarkEnd w:id="9"/>
      <w:bookmarkEnd w:id="10"/>
    </w:p>
    <w:p w14:paraId="2E0D0CEB" w14:textId="4EE2FD91" w:rsidR="00401EF2" w:rsidRDefault="00B72D87" w:rsidP="00B72D87">
      <w:pPr>
        <w:tabs>
          <w:tab w:val="left" w:pos="8127"/>
        </w:tabs>
        <w:spacing w:after="100" w:afterAutospacing="1" w:line="288" w:lineRule="auto"/>
        <w:contextualSpacing/>
        <w:rPr>
          <w:b/>
          <w:color w:val="1F4E79"/>
          <w:szCs w:val="22"/>
        </w:rPr>
      </w:pPr>
      <w:r>
        <w:rPr>
          <w:b/>
          <w:color w:val="1F4E79"/>
          <w:szCs w:val="22"/>
        </w:rPr>
        <w:tab/>
      </w:r>
    </w:p>
    <w:p w14:paraId="30182AFC" w14:textId="77777777" w:rsidR="00F96878" w:rsidRPr="00250AA7" w:rsidRDefault="00F96878" w:rsidP="00250AA7">
      <w:pPr>
        <w:pStyle w:val="Prrafodelista"/>
        <w:jc w:val="center"/>
        <w:rPr>
          <w:b/>
          <w:bCs/>
        </w:rPr>
      </w:pPr>
      <w:bookmarkStart w:id="11" w:name="_Toc211439933"/>
      <w:r w:rsidRPr="00250AA7">
        <w:rPr>
          <w:b/>
          <w:bCs/>
        </w:rPr>
        <w:t>CAPITULO I</w:t>
      </w:r>
      <w:bookmarkEnd w:id="11"/>
    </w:p>
    <w:p w14:paraId="6FA24C51" w14:textId="1FF475E4" w:rsidR="00F96878" w:rsidRPr="00250AA7" w:rsidRDefault="00F96878" w:rsidP="00250AA7">
      <w:pPr>
        <w:pStyle w:val="Prrafodelista"/>
        <w:jc w:val="center"/>
        <w:rPr>
          <w:b/>
          <w:bCs/>
        </w:rPr>
      </w:pPr>
      <w:bookmarkStart w:id="12" w:name="_Toc211439934"/>
      <w:r w:rsidRPr="00250AA7">
        <w:rPr>
          <w:b/>
          <w:bCs/>
        </w:rPr>
        <w:t>GENERAL</w:t>
      </w:r>
      <w:r w:rsidR="00401EF2" w:rsidRPr="00250AA7">
        <w:rPr>
          <w:b/>
          <w:bCs/>
        </w:rPr>
        <w:t>IDADES</w:t>
      </w:r>
      <w:bookmarkEnd w:id="12"/>
    </w:p>
    <w:p w14:paraId="4C6111DF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42F786E8" w14:textId="1F31D95B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3" w:name="_Toc211439935"/>
      <w:r w:rsidRPr="00917395">
        <w:rPr>
          <w:b/>
          <w:bCs/>
          <w:szCs w:val="22"/>
        </w:rPr>
        <w:t>(OBJETO)</w:t>
      </w:r>
      <w:bookmarkEnd w:id="13"/>
      <w:r w:rsidRPr="00917395">
        <w:rPr>
          <w:b/>
          <w:bCs/>
          <w:szCs w:val="22"/>
        </w:rPr>
        <w:t xml:space="preserve"> </w:t>
      </w:r>
    </w:p>
    <w:p w14:paraId="2CFF4587" w14:textId="77777777" w:rsidR="00F96878" w:rsidRPr="00917395" w:rsidRDefault="00F96878" w:rsidP="009073FF">
      <w:pPr>
        <w:spacing w:line="288" w:lineRule="auto"/>
        <w:contextualSpacing/>
        <w:jc w:val="both"/>
        <w:rPr>
          <w:bCs/>
          <w:szCs w:val="22"/>
          <w:lang w:val="es-BO"/>
        </w:rPr>
      </w:pPr>
      <w:r w:rsidRPr="00917395">
        <w:rPr>
          <w:bCs/>
          <w:szCs w:val="22"/>
        </w:rPr>
        <w:t xml:space="preserve">El presente Reglamento Especifico del Sistema de Administración de Personal (RE - SAP) </w:t>
      </w:r>
      <w:r w:rsidRPr="00917395">
        <w:rPr>
          <w:bCs/>
          <w:szCs w:val="22"/>
          <w:lang w:val="es-BO"/>
        </w:rPr>
        <w:t xml:space="preserve">tiene por objeto regular el funcionamiento del Sistema de Administración de Personal (SAP) en </w:t>
      </w:r>
      <w:r w:rsidRPr="00917395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nombre de la entidad según el Clasificador Institucional emitido por el MEFP</w:t>
      </w:r>
      <w:r w:rsidRPr="00917395">
        <w:rPr>
          <w:bCs/>
          <w:szCs w:val="22"/>
          <w:lang w:val="es-BO"/>
        </w:rPr>
        <w:t>.</w:t>
      </w:r>
    </w:p>
    <w:p w14:paraId="7C17C003" w14:textId="77777777" w:rsidR="009073FF" w:rsidRPr="00917395" w:rsidRDefault="009073FF" w:rsidP="009073FF">
      <w:pPr>
        <w:spacing w:line="288" w:lineRule="auto"/>
        <w:contextualSpacing/>
        <w:jc w:val="both"/>
        <w:rPr>
          <w:rFonts w:cs="Arial"/>
          <w:szCs w:val="22"/>
          <w:lang w:val="es-BO" w:eastAsia="es-BO"/>
        </w:rPr>
      </w:pPr>
    </w:p>
    <w:p w14:paraId="4877E489" w14:textId="72B8E6DE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4" w:name="_Toc211439936"/>
      <w:r w:rsidRPr="00917395">
        <w:rPr>
          <w:b/>
          <w:bCs/>
          <w:szCs w:val="22"/>
        </w:rPr>
        <w:t>(ÁMBITO DE APLICACIÓN)</w:t>
      </w:r>
      <w:bookmarkEnd w:id="14"/>
      <w:r w:rsidRPr="00917395">
        <w:rPr>
          <w:b/>
          <w:bCs/>
          <w:szCs w:val="22"/>
        </w:rPr>
        <w:t xml:space="preserve"> </w:t>
      </w:r>
    </w:p>
    <w:p w14:paraId="3A8731F0" w14:textId="5C72E174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  <w:r w:rsidRPr="00917395">
        <w:rPr>
          <w:szCs w:val="22"/>
          <w:lang w:val="es-BO"/>
        </w:rPr>
        <w:t xml:space="preserve">El presente </w:t>
      </w:r>
      <w:r w:rsidR="006261CE" w:rsidRPr="00917395">
        <w:rPr>
          <w:szCs w:val="22"/>
          <w:lang w:val="es-BO"/>
        </w:rPr>
        <w:t xml:space="preserve">RE – SAP </w:t>
      </w:r>
      <w:r w:rsidRPr="00917395">
        <w:rPr>
          <w:szCs w:val="22"/>
          <w:lang w:val="es-BO"/>
        </w:rPr>
        <w:t xml:space="preserve">es </w:t>
      </w:r>
      <w:r w:rsidR="00834F31" w:rsidRPr="00917395">
        <w:rPr>
          <w:szCs w:val="22"/>
          <w:lang w:val="es-BO"/>
        </w:rPr>
        <w:t xml:space="preserve">de aplicación obligatoria para </w:t>
      </w:r>
      <w:r w:rsidRPr="00917395">
        <w:rPr>
          <w:szCs w:val="22"/>
          <w:lang w:val="es-BO"/>
        </w:rPr>
        <w:t xml:space="preserve">todo el personal de las diferentes áreas y unidades organizacionales que </w:t>
      </w:r>
      <w:r w:rsidR="002E0C8C" w:rsidRPr="00917395">
        <w:rPr>
          <w:szCs w:val="22"/>
          <w:lang w:val="es-BO"/>
        </w:rPr>
        <w:t>estén</w:t>
      </w:r>
      <w:r w:rsidR="006261CE" w:rsidRPr="00917395">
        <w:rPr>
          <w:szCs w:val="22"/>
          <w:lang w:val="es-BO"/>
        </w:rPr>
        <w:t xml:space="preserve"> </w:t>
      </w:r>
      <w:r w:rsidR="002E0C8C" w:rsidRPr="00917395">
        <w:rPr>
          <w:szCs w:val="22"/>
          <w:lang w:val="es-BO"/>
        </w:rPr>
        <w:t>relacionadas con</w:t>
      </w:r>
      <w:r w:rsidRPr="00917395">
        <w:rPr>
          <w:szCs w:val="22"/>
          <w:lang w:val="es-BO"/>
        </w:rPr>
        <w:t xml:space="preserve"> los procesos inherentes al SAP</w:t>
      </w:r>
      <w:r w:rsidRPr="00917395">
        <w:rPr>
          <w:szCs w:val="22"/>
        </w:rPr>
        <w:t>.</w:t>
      </w:r>
    </w:p>
    <w:p w14:paraId="2BFF9DFA" w14:textId="2735BB40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59AEFCA7" w14:textId="25C92E93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5" w:name="_Toc211439937"/>
      <w:r w:rsidRPr="00917395">
        <w:rPr>
          <w:szCs w:val="22"/>
        </w:rPr>
        <w:t>(</w:t>
      </w:r>
      <w:r w:rsidRPr="00917395">
        <w:rPr>
          <w:b/>
          <w:bCs/>
          <w:szCs w:val="22"/>
        </w:rPr>
        <w:t>BASE LEGAL)</w:t>
      </w:r>
      <w:bookmarkEnd w:id="15"/>
      <w:r w:rsidRPr="00917395">
        <w:rPr>
          <w:b/>
          <w:bCs/>
          <w:szCs w:val="22"/>
        </w:rPr>
        <w:t xml:space="preserve"> </w:t>
      </w:r>
      <w:r w:rsidRPr="00917395">
        <w:rPr>
          <w:b/>
          <w:bCs/>
          <w:szCs w:val="22"/>
        </w:rPr>
        <w:tab/>
      </w:r>
    </w:p>
    <w:p w14:paraId="291F71C1" w14:textId="5A451915" w:rsidR="00F96878" w:rsidRPr="00917395" w:rsidRDefault="00F96878" w:rsidP="007744FD">
      <w:pPr>
        <w:pStyle w:val="Textosinformato"/>
        <w:spacing w:line="288" w:lineRule="auto"/>
        <w:jc w:val="both"/>
        <w:rPr>
          <w:rFonts w:ascii="Century Gothic" w:hAnsi="Century Gothic"/>
          <w:sz w:val="22"/>
          <w:szCs w:val="22"/>
          <w:lang w:val="es-BO"/>
        </w:rPr>
      </w:pPr>
      <w:r w:rsidRPr="00917395">
        <w:rPr>
          <w:rFonts w:ascii="Century Gothic" w:hAnsi="Century Gothic"/>
          <w:sz w:val="22"/>
          <w:szCs w:val="22"/>
          <w:lang w:val="es-BO"/>
        </w:rPr>
        <w:t>El presente RE-</w:t>
      </w:r>
      <w:r w:rsidR="00186DBD" w:rsidRPr="00917395">
        <w:rPr>
          <w:rFonts w:ascii="Century Gothic" w:hAnsi="Century Gothic"/>
          <w:sz w:val="22"/>
          <w:szCs w:val="22"/>
          <w:lang w:val="es-BO"/>
        </w:rPr>
        <w:t>SAP tiene</w:t>
      </w:r>
      <w:r w:rsidRPr="00917395">
        <w:rPr>
          <w:rFonts w:ascii="Century Gothic" w:hAnsi="Century Gothic"/>
          <w:sz w:val="22"/>
          <w:szCs w:val="22"/>
          <w:lang w:val="es-BO"/>
        </w:rPr>
        <w:t xml:space="preserve"> como base legal las siguientes disposiciones:</w:t>
      </w:r>
    </w:p>
    <w:p w14:paraId="7704CBDB" w14:textId="77777777" w:rsidR="002E0C8C" w:rsidRPr="00917395" w:rsidRDefault="002E0C8C" w:rsidP="007744FD">
      <w:pPr>
        <w:pStyle w:val="Textosinformato"/>
        <w:spacing w:line="288" w:lineRule="auto"/>
        <w:jc w:val="both"/>
        <w:rPr>
          <w:rFonts w:ascii="Century Gothic" w:hAnsi="Century Gothic"/>
          <w:sz w:val="22"/>
          <w:szCs w:val="22"/>
          <w:lang w:val="es-BO"/>
        </w:rPr>
      </w:pPr>
    </w:p>
    <w:p w14:paraId="365BBFD9" w14:textId="77777777" w:rsidR="00F96878" w:rsidRPr="00917395" w:rsidRDefault="00F96878" w:rsidP="008127CD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Cs/>
          <w:szCs w:val="22"/>
          <w:lang w:val="es-BO" w:eastAsia="es-BO"/>
        </w:rPr>
      </w:pPr>
      <w:r w:rsidRPr="00917395">
        <w:rPr>
          <w:rFonts w:cs="Arial"/>
          <w:bCs/>
          <w:szCs w:val="22"/>
          <w:lang w:val="es-BO" w:eastAsia="es-BO"/>
        </w:rPr>
        <w:t xml:space="preserve">Constitución Política del Estado; </w:t>
      </w:r>
    </w:p>
    <w:p w14:paraId="78DBAD4A" w14:textId="77777777" w:rsidR="00F96878" w:rsidRPr="00917395" w:rsidRDefault="00F96878" w:rsidP="008127CD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Cs/>
          <w:szCs w:val="22"/>
          <w:lang w:val="es-BO" w:eastAsia="es-BO"/>
        </w:rPr>
      </w:pPr>
      <w:r w:rsidRPr="00917395">
        <w:rPr>
          <w:rFonts w:cs="Arial"/>
          <w:bCs/>
          <w:szCs w:val="22"/>
          <w:lang w:val="es-BO" w:eastAsia="es-BO"/>
        </w:rPr>
        <w:t>Ley</w:t>
      </w:r>
      <w:r w:rsidRPr="00917395">
        <w:rPr>
          <w:rFonts w:cs="Arial"/>
          <w:szCs w:val="22"/>
          <w:lang w:val="es-BO" w:eastAsia="es-BO"/>
        </w:rPr>
        <w:t xml:space="preserve"> Nº 1178, de 20 de julio de 1990, de Administración y Control Gubernamentales;</w:t>
      </w:r>
    </w:p>
    <w:p w14:paraId="300DB6E1" w14:textId="4B848AC9" w:rsidR="00B54B80" w:rsidRDefault="00B54B80" w:rsidP="008127CD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Cs/>
          <w:szCs w:val="22"/>
          <w:lang w:val="es-BO" w:eastAsia="es-BO"/>
        </w:rPr>
      </w:pPr>
      <w:r w:rsidRPr="00917395">
        <w:rPr>
          <w:rFonts w:cs="Arial"/>
          <w:bCs/>
          <w:szCs w:val="22"/>
          <w:lang w:val="es-BO" w:eastAsia="es-BO"/>
        </w:rPr>
        <w:t>Ley N° 2027, de 27 de octubre de 1999, Estatuto del Funcionario Públic</w:t>
      </w:r>
      <w:r w:rsidR="009073FF" w:rsidRPr="00917395">
        <w:rPr>
          <w:rFonts w:cs="Arial"/>
          <w:bCs/>
          <w:szCs w:val="22"/>
          <w:lang w:val="es-BO" w:eastAsia="es-BO"/>
        </w:rPr>
        <w:t>o;</w:t>
      </w:r>
    </w:p>
    <w:p w14:paraId="7851F03D" w14:textId="384C3393" w:rsidR="002B34CB" w:rsidRPr="00917395" w:rsidRDefault="002B34CB" w:rsidP="002B34CB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/>
          <w:i/>
          <w:szCs w:val="22"/>
          <w:lang w:val="es-BO" w:eastAsia="es-BO"/>
        </w:rPr>
      </w:pPr>
      <w:r w:rsidRPr="00917395">
        <w:rPr>
          <w:rFonts w:cs="Arial"/>
          <w:bCs/>
          <w:szCs w:val="22"/>
        </w:rPr>
        <w:t>Reglamento de la Responsabilidad por la Función Pública, aprobado mediante el Decreto Supremo N° 23318-A, de 3 de noviembre 1992</w:t>
      </w:r>
      <w:r>
        <w:rPr>
          <w:rFonts w:cs="Arial"/>
          <w:bCs/>
          <w:szCs w:val="22"/>
        </w:rPr>
        <w:t xml:space="preserve">; </w:t>
      </w:r>
      <w:r w:rsidRPr="00917395">
        <w:rPr>
          <w:rFonts w:cs="Arial"/>
          <w:bCs/>
          <w:szCs w:val="22"/>
        </w:rPr>
        <w:t xml:space="preserve"> </w:t>
      </w:r>
    </w:p>
    <w:p w14:paraId="340286B6" w14:textId="0B51F03A" w:rsidR="002B34CB" w:rsidRPr="00917395" w:rsidRDefault="002B34CB" w:rsidP="002B34CB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Cs/>
          <w:szCs w:val="22"/>
          <w:lang w:val="es-BO" w:eastAsia="es-BO"/>
        </w:rPr>
      </w:pPr>
      <w:r w:rsidRPr="00917395">
        <w:rPr>
          <w:rFonts w:cs="Arial"/>
          <w:bCs/>
          <w:szCs w:val="22"/>
          <w:lang w:val="es-BO" w:eastAsia="es-BO"/>
        </w:rPr>
        <w:t>Reglamento de Desarrollo Parcial a la Ley N° 2027; aprobado mediante Decreto Supremo N° 25749, de 20 de abril de 2000</w:t>
      </w:r>
      <w:r>
        <w:rPr>
          <w:rFonts w:cs="Arial"/>
          <w:bCs/>
          <w:szCs w:val="22"/>
          <w:lang w:val="es-BO" w:eastAsia="es-BO"/>
        </w:rPr>
        <w:t xml:space="preserve">; </w:t>
      </w:r>
      <w:r w:rsidRPr="00917395">
        <w:rPr>
          <w:rFonts w:cs="Arial"/>
          <w:bCs/>
          <w:szCs w:val="22"/>
          <w:lang w:val="es-BO" w:eastAsia="es-BO"/>
        </w:rPr>
        <w:t xml:space="preserve">  </w:t>
      </w:r>
    </w:p>
    <w:p w14:paraId="117AEC8D" w14:textId="647ECCE0" w:rsidR="00F96878" w:rsidRPr="00917395" w:rsidRDefault="002E0C8C" w:rsidP="008127CD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Cs/>
          <w:szCs w:val="22"/>
          <w:lang w:val="es-BO" w:eastAsia="es-BO"/>
        </w:rPr>
      </w:pPr>
      <w:r w:rsidRPr="00917395">
        <w:rPr>
          <w:rFonts w:cs="Arial"/>
          <w:bCs/>
          <w:szCs w:val="22"/>
          <w:lang w:val="es-BO" w:eastAsia="es-BO"/>
        </w:rPr>
        <w:t>Normas Básicas del Sistema de Administración de Personal (NB-SAP</w:t>
      </w:r>
      <w:r w:rsidR="002B34CB" w:rsidRPr="00917395">
        <w:rPr>
          <w:rFonts w:cs="Arial"/>
          <w:bCs/>
          <w:szCs w:val="22"/>
          <w:lang w:val="es-BO" w:eastAsia="es-BO"/>
        </w:rPr>
        <w:t>)</w:t>
      </w:r>
      <w:r w:rsidR="002B34CB">
        <w:rPr>
          <w:rFonts w:cs="Arial"/>
          <w:bCs/>
          <w:szCs w:val="22"/>
          <w:lang w:val="es-BO" w:eastAsia="es-BO"/>
        </w:rPr>
        <w:t xml:space="preserve">, </w:t>
      </w:r>
      <w:r w:rsidR="002B34CB" w:rsidRPr="00917395">
        <w:rPr>
          <w:rFonts w:cs="Arial"/>
          <w:bCs/>
          <w:szCs w:val="22"/>
          <w:lang w:val="es-BO" w:eastAsia="es-BO"/>
        </w:rPr>
        <w:t>aprobadas</w:t>
      </w:r>
      <w:r w:rsidRPr="00917395">
        <w:rPr>
          <w:rFonts w:cs="Arial"/>
          <w:bCs/>
          <w:szCs w:val="22"/>
          <w:lang w:val="es-BO" w:eastAsia="es-BO"/>
        </w:rPr>
        <w:t xml:space="preserve"> mediante </w:t>
      </w:r>
      <w:r w:rsidR="00F96878" w:rsidRPr="00917395">
        <w:rPr>
          <w:rFonts w:cs="Arial"/>
          <w:bCs/>
          <w:szCs w:val="22"/>
          <w:lang w:val="es-BO" w:eastAsia="es-BO"/>
        </w:rPr>
        <w:t>Decreto Supremo N° 26115, de 16 de marzo de 2001</w:t>
      </w:r>
      <w:r w:rsidRPr="00917395">
        <w:rPr>
          <w:rFonts w:cs="Arial"/>
          <w:bCs/>
          <w:szCs w:val="22"/>
          <w:lang w:val="es-BO" w:eastAsia="es-BO"/>
        </w:rPr>
        <w:t xml:space="preserve">. </w:t>
      </w:r>
      <w:r w:rsidR="00F96878" w:rsidRPr="00917395">
        <w:rPr>
          <w:rFonts w:cs="Arial"/>
          <w:bCs/>
          <w:szCs w:val="22"/>
          <w:lang w:val="es-BO" w:eastAsia="es-BO"/>
        </w:rPr>
        <w:t xml:space="preserve"> </w:t>
      </w:r>
    </w:p>
    <w:p w14:paraId="44A8D44B" w14:textId="1CDE2BA5" w:rsidR="00CF15BE" w:rsidRPr="00917395" w:rsidRDefault="00CF15BE" w:rsidP="001636DD">
      <w:pPr>
        <w:numPr>
          <w:ilvl w:val="0"/>
          <w:numId w:val="9"/>
        </w:numPr>
        <w:spacing w:line="288" w:lineRule="auto"/>
        <w:ind w:left="993" w:hanging="567"/>
        <w:contextualSpacing/>
        <w:jc w:val="both"/>
        <w:rPr>
          <w:rFonts w:cs="Arial"/>
          <w:b/>
          <w:i/>
          <w:szCs w:val="22"/>
          <w:lang w:val="es-BO" w:eastAsia="es-BO"/>
        </w:rPr>
      </w:pPr>
      <w:r w:rsidRPr="00917395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Opcional: señalar otras disposiciones normativas relacionadas con </w:t>
      </w:r>
      <w:r w:rsidR="000E4E24" w:rsidRPr="00917395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SAP </w:t>
      </w:r>
    </w:p>
    <w:p w14:paraId="25DEEDA1" w14:textId="77777777" w:rsidR="00E278D6" w:rsidRPr="00917395" w:rsidRDefault="00E278D6" w:rsidP="00E278D6">
      <w:pPr>
        <w:spacing w:line="288" w:lineRule="auto"/>
        <w:ind w:left="993"/>
        <w:contextualSpacing/>
        <w:jc w:val="both"/>
        <w:rPr>
          <w:rFonts w:cs="Arial"/>
          <w:b/>
          <w:i/>
          <w:szCs w:val="22"/>
          <w:lang w:val="es-BO" w:eastAsia="es-BO"/>
        </w:rPr>
      </w:pP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/>
        <w:tblLook w:val="04A0" w:firstRow="1" w:lastRow="0" w:firstColumn="1" w:lastColumn="0" w:noHBand="0" w:noVBand="1"/>
      </w:tblPr>
      <w:tblGrid>
        <w:gridCol w:w="8926"/>
      </w:tblGrid>
      <w:tr w:rsidR="00E278D6" w:rsidRPr="00917395" w14:paraId="12E29D66" w14:textId="77777777" w:rsidTr="001A1DF2">
        <w:tc>
          <w:tcPr>
            <w:tcW w:w="8926" w:type="dxa"/>
            <w:shd w:val="clear" w:color="auto" w:fill="D9D9D9"/>
          </w:tcPr>
          <w:p w14:paraId="63F96BFE" w14:textId="50C6C125" w:rsidR="00E278D6" w:rsidRPr="00917395" w:rsidRDefault="00B55A42" w:rsidP="001A1DF2">
            <w:pPr>
              <w:widowControl w:val="0"/>
              <w:spacing w:after="0" w:line="288" w:lineRule="auto"/>
              <w:jc w:val="both"/>
              <w:rPr>
                <w:rFonts w:cs="Arial"/>
                <w:szCs w:val="22"/>
              </w:rPr>
            </w:pPr>
            <w:r w:rsidRPr="00917395">
              <w:rPr>
                <w:rFonts w:cs="Arial"/>
                <w:szCs w:val="22"/>
              </w:rPr>
              <w:t xml:space="preserve">Las disposiciones señaladas </w:t>
            </w:r>
            <w:r w:rsidR="00E278D6" w:rsidRPr="00917395">
              <w:rPr>
                <w:rFonts w:cs="Arial"/>
                <w:szCs w:val="22"/>
              </w:rPr>
              <w:t>precedente se aplicará</w:t>
            </w:r>
            <w:r w:rsidR="00E46548" w:rsidRPr="00917395">
              <w:rPr>
                <w:rFonts w:cs="Arial"/>
                <w:szCs w:val="22"/>
              </w:rPr>
              <w:t>n</w:t>
            </w:r>
            <w:r w:rsidR="00E278D6" w:rsidRPr="00917395">
              <w:rPr>
                <w:rFonts w:cs="Arial"/>
                <w:szCs w:val="22"/>
              </w:rPr>
              <w:t xml:space="preserve"> conforme la jerarquía normativa establecida en la Constitución Política del Estado y normativa vigente. </w:t>
            </w:r>
          </w:p>
          <w:p w14:paraId="7065F7DC" w14:textId="77777777" w:rsidR="00E278D6" w:rsidRPr="00917395" w:rsidRDefault="00E278D6" w:rsidP="001A1DF2">
            <w:pPr>
              <w:widowControl w:val="0"/>
              <w:spacing w:after="0" w:line="288" w:lineRule="auto"/>
              <w:jc w:val="right"/>
              <w:rPr>
                <w:rFonts w:cs="Arial"/>
                <w:bCs/>
                <w:i/>
                <w:sz w:val="18"/>
                <w:szCs w:val="18"/>
                <w:lang w:val="es-BO" w:eastAsia="es-BO"/>
              </w:rPr>
            </w:pPr>
            <w:r w:rsidRPr="00917395">
              <w:rPr>
                <w:rFonts w:cs="Arial"/>
                <w:bCs/>
                <w:i/>
                <w:sz w:val="18"/>
                <w:szCs w:val="18"/>
                <w:lang w:val="es-BO" w:eastAsia="es-BO"/>
              </w:rPr>
              <w:t>Borrar este cuadro explicativo</w:t>
            </w:r>
          </w:p>
        </w:tc>
      </w:tr>
    </w:tbl>
    <w:p w14:paraId="33D19F89" w14:textId="77777777" w:rsidR="00F96878" w:rsidRPr="00917395" w:rsidRDefault="00F96878" w:rsidP="009073FF">
      <w:pPr>
        <w:spacing w:line="288" w:lineRule="auto"/>
        <w:ind w:left="1146"/>
        <w:contextualSpacing/>
        <w:jc w:val="both"/>
        <w:rPr>
          <w:rFonts w:cs="Arial"/>
          <w:bCs/>
          <w:szCs w:val="22"/>
          <w:lang w:val="es-BO" w:eastAsia="es-BO"/>
        </w:rPr>
      </w:pPr>
    </w:p>
    <w:p w14:paraId="0869DDF1" w14:textId="58E956A3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6" w:name="_Toc211439938"/>
      <w:r w:rsidRPr="00917395">
        <w:rPr>
          <w:b/>
          <w:bCs/>
          <w:szCs w:val="22"/>
        </w:rPr>
        <w:t>(PREVISIÓN)</w:t>
      </w:r>
      <w:bookmarkEnd w:id="16"/>
      <w:r w:rsidRPr="00917395">
        <w:rPr>
          <w:b/>
          <w:bCs/>
          <w:szCs w:val="22"/>
        </w:rPr>
        <w:t xml:space="preserve"> </w:t>
      </w:r>
    </w:p>
    <w:p w14:paraId="60740C17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  <w:r w:rsidRPr="00917395">
        <w:rPr>
          <w:szCs w:val="22"/>
        </w:rPr>
        <w:lastRenderedPageBreak/>
        <w:t>En caso de presentarse dudas, contradicciones, omisiones y/o diferencias en el presente reglamento y/o su aplicación, éstas deben ser resueltas en los alcances y previsiones de la Ley N° 1178, las NB SAP y otras disposiciones inherentes.</w:t>
      </w:r>
    </w:p>
    <w:p w14:paraId="5F00A845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3119E4C8" w14:textId="5FB8A579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7" w:name="_Toc211439939"/>
      <w:r w:rsidRPr="00917395">
        <w:rPr>
          <w:b/>
          <w:bCs/>
          <w:szCs w:val="22"/>
        </w:rPr>
        <w:t>(ELABORACIÓN DEL RE-SAP)</w:t>
      </w:r>
      <w:bookmarkEnd w:id="17"/>
      <w:r w:rsidRPr="00917395">
        <w:rPr>
          <w:b/>
          <w:bCs/>
          <w:szCs w:val="22"/>
        </w:rPr>
        <w:t xml:space="preserve"> </w:t>
      </w:r>
    </w:p>
    <w:p w14:paraId="18DEA634" w14:textId="4EE39A25" w:rsidR="00F96878" w:rsidRPr="00917395" w:rsidRDefault="000E4E24" w:rsidP="009073FF">
      <w:pPr>
        <w:spacing w:line="288" w:lineRule="auto"/>
        <w:contextualSpacing/>
        <w:jc w:val="both"/>
        <w:rPr>
          <w:b/>
          <w:bCs/>
          <w:szCs w:val="22"/>
        </w:rPr>
      </w:pPr>
      <w:r w:rsidRPr="00917395">
        <w:rPr>
          <w:rFonts w:cs="Arial"/>
          <w:szCs w:val="22"/>
        </w:rPr>
        <w:t>Es responsable de l</w:t>
      </w:r>
      <w:r w:rsidR="00F96878" w:rsidRPr="00917395">
        <w:rPr>
          <w:rFonts w:cs="Arial"/>
          <w:szCs w:val="22"/>
        </w:rPr>
        <w:t xml:space="preserve">a elaboración del RE SAP, </w:t>
      </w:r>
      <w:r w:rsidR="00F96878" w:rsidRPr="00917395">
        <w:rPr>
          <w:rFonts w:cs="Arial"/>
          <w:b/>
          <w:bCs/>
          <w:i/>
          <w:szCs w:val="22"/>
          <w:shd w:val="clear" w:color="auto" w:fill="D9D9D9" w:themeFill="background1" w:themeFillShade="D9"/>
          <w:lang w:val="es-BO" w:eastAsia="es-BO"/>
        </w:rPr>
        <w:t>señalar el cargo correspondiente, determinado por la entidad</w:t>
      </w:r>
      <w:r w:rsidR="00157CB5" w:rsidRPr="00917395">
        <w:rPr>
          <w:rFonts w:cs="Arial"/>
          <w:szCs w:val="22"/>
        </w:rPr>
        <w:t>.</w:t>
      </w:r>
    </w:p>
    <w:p w14:paraId="309AD549" w14:textId="77777777" w:rsidR="00F96878" w:rsidRPr="00917395" w:rsidRDefault="00F96878" w:rsidP="009073FF">
      <w:pPr>
        <w:spacing w:line="288" w:lineRule="auto"/>
        <w:contextualSpacing/>
        <w:jc w:val="both"/>
        <w:rPr>
          <w:b/>
          <w:bCs/>
          <w:szCs w:val="22"/>
        </w:rPr>
      </w:pPr>
    </w:p>
    <w:p w14:paraId="3EF5146E" w14:textId="1D7B866F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8" w:name="_Toc211439940"/>
      <w:r w:rsidRPr="00917395">
        <w:rPr>
          <w:b/>
          <w:bCs/>
          <w:szCs w:val="22"/>
        </w:rPr>
        <w:t>(APROBACIÓN DEL RE-SAP)</w:t>
      </w:r>
      <w:bookmarkEnd w:id="18"/>
      <w:r w:rsidRPr="00917395">
        <w:rPr>
          <w:b/>
          <w:bCs/>
          <w:szCs w:val="22"/>
        </w:rPr>
        <w:t xml:space="preserve"> </w:t>
      </w:r>
    </w:p>
    <w:p w14:paraId="5B1DA1AB" w14:textId="77777777" w:rsidR="00F96878" w:rsidRPr="00917395" w:rsidRDefault="00F96878" w:rsidP="009073FF">
      <w:pPr>
        <w:widowControl w:val="0"/>
        <w:spacing w:line="288" w:lineRule="auto"/>
        <w:jc w:val="both"/>
        <w:rPr>
          <w:rFonts w:cs="Arial"/>
          <w:szCs w:val="22"/>
          <w:lang w:val="es-BO" w:eastAsia="es-BO"/>
        </w:rPr>
      </w:pPr>
      <w:r w:rsidRPr="00917395">
        <w:rPr>
          <w:rFonts w:cs="Arial"/>
          <w:szCs w:val="22"/>
          <w:lang w:val="es-BO" w:eastAsia="es-BO"/>
        </w:rPr>
        <w:t>La aprobación del RE</w:t>
      </w:r>
      <w:r w:rsidRPr="00917395">
        <w:rPr>
          <w:rFonts w:cs="Arial"/>
          <w:szCs w:val="22"/>
          <w:lang w:val="es-BO" w:eastAsia="es-BO"/>
        </w:rPr>
        <w:noBreakHyphen/>
        <w:t xml:space="preserve">SAP es responsabilidad de </w:t>
      </w:r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  <w:lang w:val="es-BO" w:eastAsia="es-BO"/>
        </w:rPr>
        <w:t>señalar el cargo de la Máxima Autoridad Ejecutiva (MAE) o denominación de la máxima instancia resolutiva facultada para el efecto</w:t>
      </w:r>
      <w:r w:rsidRPr="00917395">
        <w:rPr>
          <w:rFonts w:cs="Arial"/>
          <w:szCs w:val="22"/>
          <w:lang w:val="es-BO" w:eastAsia="es-BO"/>
        </w:rPr>
        <w:t>, mediante normativa expresa interna, una vez que haya sido declarado compatible por el Órgano Rector de los Sistemas de Administración Gubernamental.</w:t>
      </w:r>
    </w:p>
    <w:p w14:paraId="1ACFF191" w14:textId="77777777" w:rsidR="00F96878" w:rsidRPr="00917395" w:rsidRDefault="00F96878" w:rsidP="009073FF">
      <w:pPr>
        <w:spacing w:line="288" w:lineRule="auto"/>
        <w:contextualSpacing/>
        <w:jc w:val="both"/>
        <w:rPr>
          <w:bCs/>
          <w:szCs w:val="22"/>
        </w:rPr>
      </w:pP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/>
        <w:tblLook w:val="04A0" w:firstRow="1" w:lastRow="0" w:firstColumn="1" w:lastColumn="0" w:noHBand="0" w:noVBand="1"/>
      </w:tblPr>
      <w:tblGrid>
        <w:gridCol w:w="8926"/>
      </w:tblGrid>
      <w:tr w:rsidR="009073FF" w:rsidRPr="00917395" w14:paraId="7C78AFCD" w14:textId="77777777" w:rsidTr="00B54B80">
        <w:tc>
          <w:tcPr>
            <w:tcW w:w="8926" w:type="dxa"/>
            <w:shd w:val="clear" w:color="auto" w:fill="D9D9D9"/>
          </w:tcPr>
          <w:p w14:paraId="3673165A" w14:textId="6CB8A0D6" w:rsidR="00F96878" w:rsidRPr="00917395" w:rsidRDefault="00F96878" w:rsidP="009073FF">
            <w:pPr>
              <w:widowControl w:val="0"/>
              <w:spacing w:after="0" w:line="288" w:lineRule="auto"/>
              <w:jc w:val="both"/>
              <w:rPr>
                <w:rFonts w:cs="Arial"/>
                <w:bCs/>
                <w:i/>
                <w:szCs w:val="22"/>
                <w:lang w:val="es-BO" w:eastAsia="es-BO"/>
              </w:rPr>
            </w:pPr>
            <w:bookmarkStart w:id="19" w:name="_Hlk173491453"/>
            <w:r w:rsidRPr="00917395">
              <w:rPr>
                <w:rFonts w:cs="Arial"/>
                <w:bCs/>
                <w:i/>
                <w:szCs w:val="22"/>
                <w:lang w:val="es-BO" w:eastAsia="es-BO"/>
              </w:rPr>
              <w:t>Se rec</w:t>
            </w:r>
            <w:r w:rsidR="00B43617" w:rsidRPr="00917395">
              <w:rPr>
                <w:rFonts w:cs="Arial"/>
                <w:bCs/>
                <w:i/>
                <w:szCs w:val="22"/>
                <w:lang w:val="es-BO" w:eastAsia="es-BO"/>
              </w:rPr>
              <w:t xml:space="preserve">uerda </w:t>
            </w:r>
            <w:r w:rsidRPr="00917395">
              <w:rPr>
                <w:rFonts w:cs="Arial"/>
                <w:bCs/>
                <w:i/>
                <w:szCs w:val="22"/>
                <w:lang w:val="es-BO" w:eastAsia="es-BO"/>
              </w:rPr>
              <w:t xml:space="preserve">que la aplicación </w:t>
            </w:r>
            <w:r w:rsidR="00B43617" w:rsidRPr="00917395">
              <w:rPr>
                <w:rFonts w:cs="Arial"/>
                <w:bCs/>
                <w:i/>
                <w:szCs w:val="22"/>
                <w:lang w:val="es-BO" w:eastAsia="es-BO"/>
              </w:rPr>
              <w:t xml:space="preserve">del RE-SAP </w:t>
            </w:r>
            <w:r w:rsidRPr="00917395">
              <w:rPr>
                <w:rFonts w:cs="Arial"/>
                <w:bCs/>
                <w:i/>
                <w:szCs w:val="22"/>
                <w:lang w:val="es-BO" w:eastAsia="es-BO"/>
              </w:rPr>
              <w:t>operará a partir del día siguiente hábil de la fecha de su</w:t>
            </w:r>
            <w:r w:rsidR="00B43617" w:rsidRPr="00917395">
              <w:rPr>
                <w:rFonts w:cs="Arial"/>
                <w:bCs/>
                <w:i/>
                <w:szCs w:val="22"/>
                <w:lang w:val="es-BO" w:eastAsia="es-BO"/>
              </w:rPr>
              <w:t xml:space="preserve"> aprobación. </w:t>
            </w:r>
          </w:p>
          <w:p w14:paraId="65E58521" w14:textId="77777777" w:rsidR="00157CB5" w:rsidRPr="00917395" w:rsidRDefault="00157CB5" w:rsidP="009073FF">
            <w:pPr>
              <w:widowControl w:val="0"/>
              <w:spacing w:after="0" w:line="288" w:lineRule="auto"/>
              <w:jc w:val="both"/>
              <w:rPr>
                <w:rFonts w:cs="Arial"/>
                <w:bCs/>
                <w:i/>
                <w:szCs w:val="22"/>
                <w:lang w:val="es-BO" w:eastAsia="es-BO"/>
              </w:rPr>
            </w:pPr>
          </w:p>
          <w:p w14:paraId="782D49E4" w14:textId="77777777" w:rsidR="00F96878" w:rsidRPr="00917395" w:rsidRDefault="00F96878" w:rsidP="009073FF">
            <w:pPr>
              <w:widowControl w:val="0"/>
              <w:spacing w:after="0" w:line="288" w:lineRule="auto"/>
              <w:jc w:val="right"/>
              <w:rPr>
                <w:rFonts w:cs="Arial"/>
                <w:bCs/>
                <w:i/>
                <w:sz w:val="18"/>
                <w:szCs w:val="18"/>
                <w:lang w:val="es-BO" w:eastAsia="es-BO"/>
              </w:rPr>
            </w:pPr>
            <w:r w:rsidRPr="00917395">
              <w:rPr>
                <w:rFonts w:cs="Arial"/>
                <w:bCs/>
                <w:i/>
                <w:sz w:val="18"/>
                <w:szCs w:val="18"/>
                <w:lang w:val="es-BO" w:eastAsia="es-BO"/>
              </w:rPr>
              <w:t>Borrar este cuadro explicativo</w:t>
            </w:r>
          </w:p>
        </w:tc>
      </w:tr>
      <w:bookmarkEnd w:id="19"/>
    </w:tbl>
    <w:p w14:paraId="11E653F9" w14:textId="77777777" w:rsidR="00F96878" w:rsidRPr="00917395" w:rsidRDefault="00F96878" w:rsidP="009073FF">
      <w:pPr>
        <w:spacing w:line="288" w:lineRule="auto"/>
        <w:contextualSpacing/>
        <w:jc w:val="both"/>
        <w:rPr>
          <w:bCs/>
          <w:szCs w:val="22"/>
        </w:rPr>
      </w:pPr>
    </w:p>
    <w:p w14:paraId="4C302FE1" w14:textId="1505D208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0" w:name="_Toc211439941"/>
      <w:r w:rsidRPr="00917395">
        <w:rPr>
          <w:b/>
          <w:bCs/>
          <w:szCs w:val="22"/>
        </w:rPr>
        <w:t>(DIFUSIÓN DEL RE</w:t>
      </w:r>
      <w:r w:rsidR="00720F01">
        <w:rPr>
          <w:b/>
          <w:bCs/>
          <w:szCs w:val="22"/>
        </w:rPr>
        <w:t xml:space="preserve"> -SAP</w:t>
      </w:r>
      <w:r w:rsidRPr="00917395">
        <w:rPr>
          <w:b/>
          <w:bCs/>
          <w:szCs w:val="22"/>
        </w:rPr>
        <w:t>)</w:t>
      </w:r>
      <w:bookmarkEnd w:id="20"/>
    </w:p>
    <w:p w14:paraId="6FA99BF5" w14:textId="11ECDFAB" w:rsidR="00F96878" w:rsidRPr="00917395" w:rsidRDefault="00A94273" w:rsidP="009073FF">
      <w:pPr>
        <w:spacing w:line="288" w:lineRule="auto"/>
        <w:contextualSpacing/>
        <w:jc w:val="both"/>
        <w:rPr>
          <w:szCs w:val="22"/>
        </w:rPr>
      </w:pPr>
      <w:bookmarkStart w:id="21" w:name="_Hlk142905874"/>
      <w:r w:rsidRPr="00917395">
        <w:rPr>
          <w:rFonts w:cs="Arial"/>
          <w:szCs w:val="22"/>
        </w:rPr>
        <w:t xml:space="preserve">La difusión del RE-SAP es responsabilidad de </w:t>
      </w:r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</w:rPr>
        <w:t>señalar el área, unidad organizacional o cargo correspondiente, determinado por la entidad</w:t>
      </w:r>
      <w:r w:rsidR="00F96878" w:rsidRPr="00917395">
        <w:rPr>
          <w:szCs w:val="22"/>
        </w:rPr>
        <w:t xml:space="preserve">. </w:t>
      </w:r>
      <w:bookmarkEnd w:id="21"/>
    </w:p>
    <w:p w14:paraId="58D1024F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655277B9" w14:textId="27D557B8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2" w:name="_Toc211439942"/>
      <w:r w:rsidRPr="00917395">
        <w:rPr>
          <w:b/>
          <w:bCs/>
          <w:szCs w:val="22"/>
        </w:rPr>
        <w:t>(REVISIÓN</w:t>
      </w:r>
      <w:r w:rsidR="009A50FF" w:rsidRPr="00917395">
        <w:rPr>
          <w:b/>
          <w:bCs/>
          <w:szCs w:val="22"/>
        </w:rPr>
        <w:t xml:space="preserve"> Y</w:t>
      </w:r>
      <w:r w:rsidRPr="00917395">
        <w:rPr>
          <w:b/>
          <w:bCs/>
          <w:szCs w:val="22"/>
        </w:rPr>
        <w:t xml:space="preserve"> MODIFICACIÓN DEL RE-SAP)</w:t>
      </w:r>
      <w:bookmarkEnd w:id="22"/>
    </w:p>
    <w:p w14:paraId="04EB53B0" w14:textId="663C3D68" w:rsidR="002178A3" w:rsidRPr="00917395" w:rsidRDefault="002178A3" w:rsidP="008127CD">
      <w:pPr>
        <w:pStyle w:val="Prrafodelista"/>
        <w:widowControl w:val="0"/>
        <w:numPr>
          <w:ilvl w:val="1"/>
          <w:numId w:val="12"/>
        </w:numPr>
        <w:spacing w:line="288" w:lineRule="auto"/>
        <w:ind w:left="426" w:hanging="426"/>
        <w:jc w:val="both"/>
        <w:rPr>
          <w:rFonts w:cs="Arial"/>
          <w:szCs w:val="22"/>
        </w:rPr>
      </w:pPr>
      <w:bookmarkStart w:id="23" w:name="_Toc207009068"/>
      <w:bookmarkStart w:id="24" w:name="_Toc211439943"/>
      <w:bookmarkStart w:id="25" w:name="_Hlk142905916"/>
      <w:r w:rsidRPr="00917395">
        <w:rPr>
          <w:rFonts w:cs="Arial"/>
          <w:szCs w:val="22"/>
        </w:rPr>
        <w:t xml:space="preserve">Es responsabilidad de </w:t>
      </w:r>
      <w:bookmarkStart w:id="26" w:name="_Hlk141953686"/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</w:rPr>
        <w:t xml:space="preserve">señalar el área, unidad organizacional o cargo </w:t>
      </w:r>
      <w:bookmarkEnd w:id="26"/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</w:rPr>
        <w:t>correspondiente, determinado por la entidad</w:t>
      </w:r>
      <w:r w:rsidRPr="00917395">
        <w:rPr>
          <w:rFonts w:cs="Arial"/>
          <w:szCs w:val="22"/>
        </w:rPr>
        <w:t xml:space="preserve">, la revisión </w:t>
      </w:r>
      <w:r w:rsidR="00720F01">
        <w:rPr>
          <w:rFonts w:cs="Arial"/>
          <w:szCs w:val="22"/>
        </w:rPr>
        <w:t>y modificación del</w:t>
      </w:r>
      <w:r w:rsidRPr="00917395">
        <w:rPr>
          <w:rFonts w:cs="Arial"/>
          <w:szCs w:val="22"/>
        </w:rPr>
        <w:t xml:space="preserve"> RE</w:t>
      </w:r>
      <w:r w:rsidRPr="00917395">
        <w:rPr>
          <w:rFonts w:cs="Arial"/>
          <w:szCs w:val="22"/>
        </w:rPr>
        <w:noBreakHyphen/>
        <w:t>SAP, con base a la experiencia institucional de su aplicación, la efectividad y oportunidad de sus procesos, su interrelación con otros sistemas y la dinámica administrativa, a fin de proceder a su modificación.</w:t>
      </w:r>
      <w:bookmarkEnd w:id="23"/>
      <w:bookmarkEnd w:id="24"/>
    </w:p>
    <w:p w14:paraId="52F6449A" w14:textId="77777777" w:rsidR="002178A3" w:rsidRPr="00917395" w:rsidRDefault="002178A3" w:rsidP="002178A3">
      <w:pPr>
        <w:pStyle w:val="Prrafodelista"/>
        <w:widowControl w:val="0"/>
        <w:spacing w:line="288" w:lineRule="auto"/>
        <w:ind w:left="426"/>
        <w:jc w:val="both"/>
        <w:rPr>
          <w:rFonts w:cs="Arial"/>
          <w:szCs w:val="22"/>
        </w:rPr>
      </w:pPr>
    </w:p>
    <w:p w14:paraId="4CB2B497" w14:textId="261C9E78" w:rsidR="002178A3" w:rsidRPr="00917395" w:rsidRDefault="002178A3" w:rsidP="008127CD">
      <w:pPr>
        <w:pStyle w:val="Prrafodelista"/>
        <w:widowControl w:val="0"/>
        <w:numPr>
          <w:ilvl w:val="1"/>
          <w:numId w:val="12"/>
        </w:numPr>
        <w:spacing w:line="288" w:lineRule="auto"/>
        <w:ind w:left="426" w:hanging="426"/>
        <w:jc w:val="both"/>
        <w:rPr>
          <w:rFonts w:cs="Arial"/>
          <w:szCs w:val="22"/>
        </w:rPr>
      </w:pPr>
      <w:bookmarkStart w:id="27" w:name="_Toc207009069"/>
      <w:bookmarkStart w:id="28" w:name="_Toc211439944"/>
      <w:r w:rsidRPr="00917395">
        <w:rPr>
          <w:rFonts w:cs="Arial"/>
          <w:szCs w:val="22"/>
        </w:rPr>
        <w:t>La modificación del RE-SA</w:t>
      </w:r>
      <w:r w:rsidR="00AB29B0" w:rsidRPr="00917395">
        <w:rPr>
          <w:rFonts w:cs="Arial"/>
          <w:szCs w:val="22"/>
        </w:rPr>
        <w:t>P</w:t>
      </w:r>
      <w:r w:rsidRPr="00917395">
        <w:rPr>
          <w:rFonts w:cs="Arial"/>
          <w:szCs w:val="22"/>
        </w:rPr>
        <w:t xml:space="preserve"> se efectuará en los siguientes casos:</w:t>
      </w:r>
      <w:bookmarkEnd w:id="27"/>
      <w:bookmarkEnd w:id="28"/>
    </w:p>
    <w:p w14:paraId="7EC6ED3A" w14:textId="77777777" w:rsidR="002178A3" w:rsidRPr="00917395" w:rsidRDefault="002178A3" w:rsidP="008127CD">
      <w:pPr>
        <w:pStyle w:val="Prrafodelista"/>
        <w:numPr>
          <w:ilvl w:val="0"/>
          <w:numId w:val="13"/>
        </w:numPr>
        <w:spacing w:line="288" w:lineRule="auto"/>
        <w:ind w:left="993" w:hanging="567"/>
        <w:contextualSpacing/>
        <w:jc w:val="both"/>
        <w:rPr>
          <w:rFonts w:cs="Arial"/>
          <w:szCs w:val="22"/>
        </w:rPr>
      </w:pPr>
      <w:bookmarkStart w:id="29" w:name="_Toc207009070"/>
      <w:bookmarkStart w:id="30" w:name="_Toc211439945"/>
      <w:r w:rsidRPr="00917395">
        <w:rPr>
          <w:rFonts w:cs="Arial"/>
          <w:szCs w:val="22"/>
        </w:rPr>
        <w:t>Cuando se haya determinado la necesidad producto de su revisión;</w:t>
      </w:r>
      <w:bookmarkEnd w:id="29"/>
      <w:bookmarkEnd w:id="30"/>
    </w:p>
    <w:p w14:paraId="3087CB3F" w14:textId="05D46592" w:rsidR="002178A3" w:rsidRPr="00917395" w:rsidRDefault="002178A3" w:rsidP="008127CD">
      <w:pPr>
        <w:pStyle w:val="Prrafodelista"/>
        <w:numPr>
          <w:ilvl w:val="0"/>
          <w:numId w:val="13"/>
        </w:numPr>
        <w:spacing w:line="288" w:lineRule="auto"/>
        <w:ind w:left="993" w:hanging="567"/>
        <w:contextualSpacing/>
        <w:jc w:val="both"/>
        <w:rPr>
          <w:rFonts w:cs="Arial"/>
          <w:szCs w:val="22"/>
        </w:rPr>
      </w:pPr>
      <w:bookmarkStart w:id="31" w:name="_Toc207009071"/>
      <w:bookmarkStart w:id="32" w:name="_Toc211439946"/>
      <w:r w:rsidRPr="00917395">
        <w:rPr>
          <w:rFonts w:cs="Arial"/>
          <w:szCs w:val="22"/>
        </w:rPr>
        <w:t>Por la emisión de disposiciones normativas que dispongan su modificación</w:t>
      </w:r>
      <w:r w:rsidR="00AB29B0" w:rsidRPr="00917395">
        <w:rPr>
          <w:rFonts w:cs="Arial"/>
          <w:szCs w:val="22"/>
        </w:rPr>
        <w:t>.</w:t>
      </w:r>
      <w:bookmarkEnd w:id="31"/>
      <w:bookmarkEnd w:id="32"/>
    </w:p>
    <w:p w14:paraId="12956C6B" w14:textId="77777777" w:rsidR="002178A3" w:rsidRPr="00917395" w:rsidRDefault="002178A3" w:rsidP="002178A3">
      <w:pPr>
        <w:pStyle w:val="Prrafodelista"/>
        <w:spacing w:line="288" w:lineRule="auto"/>
        <w:ind w:left="993"/>
        <w:jc w:val="both"/>
        <w:rPr>
          <w:rFonts w:cs="Arial"/>
          <w:szCs w:val="22"/>
        </w:rPr>
      </w:pPr>
    </w:p>
    <w:p w14:paraId="0F2F7590" w14:textId="700130F5" w:rsidR="002178A3" w:rsidRPr="00917395" w:rsidRDefault="002178A3" w:rsidP="008127CD">
      <w:pPr>
        <w:pStyle w:val="Prrafodelista"/>
        <w:widowControl w:val="0"/>
        <w:numPr>
          <w:ilvl w:val="1"/>
          <w:numId w:val="12"/>
        </w:numPr>
        <w:spacing w:line="288" w:lineRule="auto"/>
        <w:ind w:left="426" w:hanging="426"/>
        <w:jc w:val="both"/>
        <w:rPr>
          <w:rFonts w:cs="Arial"/>
          <w:szCs w:val="22"/>
        </w:rPr>
      </w:pPr>
      <w:bookmarkStart w:id="33" w:name="_Toc207009072"/>
      <w:bookmarkStart w:id="34" w:name="_Toc211439947"/>
      <w:r w:rsidRPr="00917395">
        <w:rPr>
          <w:rFonts w:cs="Arial"/>
          <w:szCs w:val="22"/>
        </w:rPr>
        <w:t xml:space="preserve">El RE-SAP modificado, se aprobará conforme lo establecido en el </w:t>
      </w:r>
      <w:r w:rsidR="00361468" w:rsidRPr="00917395">
        <w:rPr>
          <w:rFonts w:cs="Arial"/>
          <w:szCs w:val="22"/>
        </w:rPr>
        <w:t>A</w:t>
      </w:r>
      <w:r w:rsidRPr="00917395">
        <w:rPr>
          <w:rFonts w:cs="Arial"/>
          <w:szCs w:val="22"/>
        </w:rPr>
        <w:t>rtículo 6 del presente Reglamento Específico.</w:t>
      </w:r>
      <w:bookmarkEnd w:id="33"/>
      <w:bookmarkEnd w:id="34"/>
    </w:p>
    <w:bookmarkEnd w:id="25"/>
    <w:p w14:paraId="56199759" w14:textId="77777777" w:rsidR="002178A3" w:rsidRPr="00917395" w:rsidRDefault="002178A3" w:rsidP="009073FF">
      <w:pPr>
        <w:spacing w:line="288" w:lineRule="auto"/>
        <w:contextualSpacing/>
        <w:jc w:val="both"/>
        <w:rPr>
          <w:b/>
          <w:bCs/>
          <w:szCs w:val="22"/>
        </w:rPr>
      </w:pPr>
    </w:p>
    <w:p w14:paraId="02AE2469" w14:textId="54539853" w:rsidR="00F96878" w:rsidRPr="00917395" w:rsidRDefault="00F96878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szCs w:val="22"/>
        </w:rPr>
      </w:pPr>
      <w:bookmarkStart w:id="35" w:name="_Toc211439948"/>
      <w:r w:rsidRPr="00917395">
        <w:rPr>
          <w:b/>
          <w:bCs/>
          <w:szCs w:val="22"/>
        </w:rPr>
        <w:t>(C</w:t>
      </w:r>
      <w:r w:rsidRPr="00917395">
        <w:rPr>
          <w:b/>
          <w:szCs w:val="22"/>
        </w:rPr>
        <w:t>ONSERVACIÓN Y CUSTODIA DE DOCUMENTACIÓN)</w:t>
      </w:r>
      <w:bookmarkEnd w:id="35"/>
    </w:p>
    <w:p w14:paraId="6DB793A7" w14:textId="0F68E91B" w:rsidR="00F96878" w:rsidRPr="00917395" w:rsidRDefault="00955683" w:rsidP="009073FF">
      <w:pPr>
        <w:spacing w:line="288" w:lineRule="auto"/>
        <w:jc w:val="both"/>
        <w:rPr>
          <w:rFonts w:cs="Arial"/>
          <w:szCs w:val="22"/>
        </w:rPr>
      </w:pPr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  <w:lang w:val="es-BO" w:eastAsia="es-BO"/>
        </w:rPr>
        <w:lastRenderedPageBreak/>
        <w:t>S</w:t>
      </w:r>
      <w:r w:rsidR="00F96878" w:rsidRPr="00917395">
        <w:rPr>
          <w:rFonts w:cs="Arial"/>
          <w:b/>
          <w:bCs/>
          <w:i/>
          <w:szCs w:val="22"/>
          <w:shd w:val="clear" w:color="auto" w:fill="D9D9D9" w:themeFill="background1" w:themeFillShade="D9"/>
          <w:lang w:val="es-BO" w:eastAsia="es-BO"/>
        </w:rPr>
        <w:t>eñalar el área, unidad organizacional o cargo correspondiente, determinado por la entidad</w:t>
      </w:r>
      <w:r w:rsidR="00F96878" w:rsidRPr="00917395">
        <w:rPr>
          <w:rFonts w:cs="Arial"/>
          <w:szCs w:val="22"/>
        </w:rPr>
        <w:t>, es responsable de la conservación y custodia del RE</w:t>
      </w:r>
      <w:r w:rsidR="002B34CB">
        <w:rPr>
          <w:rFonts w:cs="Arial"/>
          <w:szCs w:val="22"/>
        </w:rPr>
        <w:t xml:space="preserve"> - </w:t>
      </w:r>
      <w:r w:rsidR="00F96878" w:rsidRPr="00917395">
        <w:rPr>
          <w:rFonts w:cs="Arial"/>
          <w:szCs w:val="22"/>
        </w:rPr>
        <w:t>SAP aprobado, la documentación desarrollada y considerada de relevancia en el proceso de su elaboración, aprobación y</w:t>
      </w:r>
      <w:r w:rsidR="009A50FF" w:rsidRPr="00917395">
        <w:rPr>
          <w:rFonts w:cs="Arial"/>
          <w:szCs w:val="22"/>
        </w:rPr>
        <w:t>/o</w:t>
      </w:r>
      <w:r w:rsidR="00F96878" w:rsidRPr="00917395">
        <w:rPr>
          <w:rFonts w:cs="Arial"/>
          <w:szCs w:val="22"/>
        </w:rPr>
        <w:t xml:space="preserve"> modificación</w:t>
      </w:r>
      <w:r w:rsidR="002B34CB">
        <w:rPr>
          <w:rFonts w:cs="Arial"/>
          <w:szCs w:val="22"/>
        </w:rPr>
        <w:t xml:space="preserve">; así como, de la documentación relevante del SAP. </w:t>
      </w:r>
    </w:p>
    <w:p w14:paraId="36A860C3" w14:textId="77777777" w:rsidR="00F96878" w:rsidRPr="00917395" w:rsidRDefault="00F96878" w:rsidP="009073FF">
      <w:pPr>
        <w:spacing w:line="288" w:lineRule="auto"/>
        <w:jc w:val="both"/>
        <w:rPr>
          <w:rFonts w:cs="Arial"/>
          <w:szCs w:val="22"/>
        </w:rPr>
      </w:pPr>
    </w:p>
    <w:p w14:paraId="7494E364" w14:textId="7193B93E" w:rsidR="00F96878" w:rsidRPr="00917395" w:rsidRDefault="0092664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36" w:name="_Toc211439949"/>
      <w:r w:rsidR="00F96878" w:rsidRPr="00917395">
        <w:rPr>
          <w:b/>
          <w:bCs/>
          <w:szCs w:val="22"/>
        </w:rPr>
        <w:t>(EXCEPCIONES)</w:t>
      </w:r>
      <w:bookmarkEnd w:id="36"/>
      <w:r w:rsidR="00F96878" w:rsidRPr="00917395">
        <w:rPr>
          <w:b/>
          <w:bCs/>
          <w:szCs w:val="22"/>
        </w:rPr>
        <w:t xml:space="preserve"> </w:t>
      </w:r>
    </w:p>
    <w:p w14:paraId="6BA72BF1" w14:textId="73562CCE" w:rsidR="00F96878" w:rsidRPr="00917395" w:rsidRDefault="00F96878" w:rsidP="008127CD">
      <w:pPr>
        <w:pStyle w:val="Prrafodelista"/>
        <w:widowControl w:val="0"/>
        <w:numPr>
          <w:ilvl w:val="1"/>
          <w:numId w:val="15"/>
        </w:numPr>
        <w:spacing w:line="288" w:lineRule="auto"/>
        <w:ind w:left="426" w:hanging="426"/>
        <w:jc w:val="both"/>
        <w:rPr>
          <w:szCs w:val="22"/>
        </w:rPr>
      </w:pPr>
      <w:bookmarkStart w:id="37" w:name="_Toc207009075"/>
      <w:bookmarkStart w:id="38" w:name="_Toc211439950"/>
      <w:r w:rsidRPr="00917395">
        <w:rPr>
          <w:szCs w:val="22"/>
        </w:rPr>
        <w:t>Los titulares de puestos electos, designados y de libre nombramiento quedan exceptuados del presente RE-SAP, en todo aquello que por naturaleza no les sea aplicable.</w:t>
      </w:r>
      <w:bookmarkEnd w:id="37"/>
      <w:bookmarkEnd w:id="38"/>
    </w:p>
    <w:p w14:paraId="074DBF61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4CB3A568" w14:textId="043F7668" w:rsidR="00F96878" w:rsidRPr="00917395" w:rsidRDefault="00F96878" w:rsidP="008127CD">
      <w:pPr>
        <w:pStyle w:val="Prrafodelista"/>
        <w:widowControl w:val="0"/>
        <w:numPr>
          <w:ilvl w:val="1"/>
          <w:numId w:val="15"/>
        </w:numPr>
        <w:spacing w:line="288" w:lineRule="auto"/>
        <w:ind w:left="426" w:hanging="426"/>
        <w:jc w:val="both"/>
        <w:rPr>
          <w:szCs w:val="22"/>
        </w:rPr>
      </w:pPr>
      <w:bookmarkStart w:id="39" w:name="_Toc207009076"/>
      <w:bookmarkStart w:id="40" w:name="_Toc211439951"/>
      <w:r w:rsidRPr="00917395">
        <w:rPr>
          <w:szCs w:val="22"/>
        </w:rPr>
        <w:t xml:space="preserve">De acuerdo a lo establecido en el </w:t>
      </w:r>
      <w:r w:rsidR="00361468" w:rsidRPr="00917395">
        <w:rPr>
          <w:szCs w:val="22"/>
        </w:rPr>
        <w:t>A</w:t>
      </w:r>
      <w:r w:rsidRPr="00917395">
        <w:rPr>
          <w:szCs w:val="22"/>
        </w:rPr>
        <w:t xml:space="preserve">rtículo 6 de la Ley N° 2027 del Estatuto del Funcionario Público y </w:t>
      </w:r>
      <w:r w:rsidR="00082929" w:rsidRPr="00917395">
        <w:rPr>
          <w:szCs w:val="22"/>
        </w:rPr>
        <w:t>A</w:t>
      </w:r>
      <w:r w:rsidRPr="00917395">
        <w:rPr>
          <w:szCs w:val="22"/>
        </w:rPr>
        <w:t>rt</w:t>
      </w:r>
      <w:r w:rsidR="00082929" w:rsidRPr="00917395">
        <w:rPr>
          <w:szCs w:val="22"/>
        </w:rPr>
        <w:t>í</w:t>
      </w:r>
      <w:r w:rsidRPr="00917395">
        <w:rPr>
          <w:szCs w:val="22"/>
        </w:rPr>
        <w:t>culo 60 de las NB-SAP, no están sometidos a las citadas disposiciones</w:t>
      </w:r>
      <w:r w:rsidR="00082929" w:rsidRPr="00917395">
        <w:rPr>
          <w:szCs w:val="22"/>
        </w:rPr>
        <w:t xml:space="preserve"> normativas</w:t>
      </w:r>
      <w:r w:rsidRPr="00917395">
        <w:rPr>
          <w:szCs w:val="22"/>
        </w:rPr>
        <w:t xml:space="preserve"> ni a la Ley General del Trabajo, aquellas personas que, con carácter eventual o para la prestación de servicios específicos o especializados, se vinculen contractualmente con una entidad pública, estando sus derechos y obligaciones regulados en el respectivo contrato y ordenamiento legal aplicable.</w:t>
      </w:r>
      <w:bookmarkEnd w:id="39"/>
      <w:bookmarkEnd w:id="40"/>
    </w:p>
    <w:p w14:paraId="22DD7753" w14:textId="77777777" w:rsidR="00F96878" w:rsidRPr="00917395" w:rsidRDefault="00F96878" w:rsidP="009073FF">
      <w:pPr>
        <w:spacing w:line="288" w:lineRule="auto"/>
        <w:ind w:left="708"/>
        <w:rPr>
          <w:szCs w:val="22"/>
          <w:lang w:val="es-BO" w:eastAsia="es-BO"/>
        </w:rPr>
      </w:pPr>
    </w:p>
    <w:p w14:paraId="25377E40" w14:textId="05295EB5" w:rsidR="00F96878" w:rsidRPr="00917395" w:rsidRDefault="0092664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41" w:name="_Toc211439952"/>
      <w:r w:rsidR="00F96878" w:rsidRPr="00917395">
        <w:rPr>
          <w:b/>
          <w:bCs/>
          <w:szCs w:val="22"/>
        </w:rPr>
        <w:t>(RESPONSABLES)</w:t>
      </w:r>
      <w:bookmarkEnd w:id="41"/>
    </w:p>
    <w:p w14:paraId="5CDC9FD2" w14:textId="77777777" w:rsidR="00A93F2C" w:rsidRPr="00917395" w:rsidRDefault="00A93F2C" w:rsidP="00A93F2C">
      <w:pPr>
        <w:spacing w:line="288" w:lineRule="auto"/>
        <w:jc w:val="both"/>
        <w:rPr>
          <w:bCs/>
          <w:szCs w:val="22"/>
        </w:rPr>
      </w:pPr>
      <w:r w:rsidRPr="00917395">
        <w:rPr>
          <w:bCs/>
          <w:szCs w:val="22"/>
        </w:rPr>
        <w:t>Son responsables de:</w:t>
      </w:r>
    </w:p>
    <w:p w14:paraId="68BBB265" w14:textId="77777777" w:rsidR="00A93F2C" w:rsidRPr="00917395" w:rsidRDefault="00A93F2C" w:rsidP="00A93F2C">
      <w:pPr>
        <w:pStyle w:val="Prrafodelista"/>
        <w:numPr>
          <w:ilvl w:val="0"/>
          <w:numId w:val="66"/>
        </w:numPr>
        <w:spacing w:line="288" w:lineRule="auto"/>
        <w:contextualSpacing/>
        <w:jc w:val="both"/>
        <w:rPr>
          <w:szCs w:val="22"/>
        </w:rPr>
      </w:pPr>
      <w:bookmarkStart w:id="42" w:name="_Toc207009078"/>
      <w:bookmarkStart w:id="43" w:name="_Toc211439953"/>
      <w:r w:rsidRPr="00917395">
        <w:rPr>
          <w:szCs w:val="22"/>
        </w:rPr>
        <w:t xml:space="preserve">Implantar, cumplir y vigilar el SAP (a Nivel Ejecutivo): </w:t>
      </w:r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</w:rPr>
        <w:t>señalar el cargo de la MAE de la entidad</w:t>
      </w:r>
      <w:r w:rsidRPr="00917395">
        <w:rPr>
          <w:bCs/>
          <w:szCs w:val="22"/>
        </w:rPr>
        <w:t>;</w:t>
      </w:r>
      <w:bookmarkEnd w:id="42"/>
      <w:bookmarkEnd w:id="43"/>
    </w:p>
    <w:p w14:paraId="7CE762A5" w14:textId="63EBD0F2" w:rsidR="00A93F2C" w:rsidRPr="00917395" w:rsidRDefault="00A93F2C" w:rsidP="00A93F2C">
      <w:pPr>
        <w:pStyle w:val="Prrafodelista"/>
        <w:numPr>
          <w:ilvl w:val="0"/>
          <w:numId w:val="66"/>
        </w:numPr>
        <w:spacing w:line="288" w:lineRule="auto"/>
        <w:contextualSpacing/>
        <w:jc w:val="both"/>
        <w:rPr>
          <w:szCs w:val="22"/>
        </w:rPr>
      </w:pPr>
      <w:bookmarkStart w:id="44" w:name="_Toc207009079"/>
      <w:bookmarkStart w:id="45" w:name="_Toc211439954"/>
      <w:r w:rsidRPr="00917395">
        <w:rPr>
          <w:szCs w:val="22"/>
        </w:rPr>
        <w:t xml:space="preserve">La implantación operativa del SAP (a Nivel Operativo): </w:t>
      </w:r>
      <w:r w:rsidRPr="00917395">
        <w:rPr>
          <w:rFonts w:cs="Arial"/>
          <w:b/>
          <w:bCs/>
          <w:i/>
          <w:szCs w:val="22"/>
          <w:shd w:val="clear" w:color="auto" w:fill="D9D9D9" w:themeFill="background1" w:themeFillShade="D9"/>
        </w:rPr>
        <w:t>señalar el área, unidad organizacional o cargo del responsable de Recursos Humanos</w:t>
      </w:r>
      <w:r w:rsidRPr="00917395">
        <w:rPr>
          <w:szCs w:val="22"/>
        </w:rPr>
        <w:t>.</w:t>
      </w:r>
      <w:bookmarkEnd w:id="44"/>
      <w:bookmarkEnd w:id="45"/>
      <w:r w:rsidRPr="00917395">
        <w:rPr>
          <w:b/>
          <w:i/>
          <w:szCs w:val="22"/>
        </w:rPr>
        <w:t xml:space="preserve"> </w:t>
      </w:r>
    </w:p>
    <w:p w14:paraId="11B7E8B4" w14:textId="77777777" w:rsidR="00A93F2C" w:rsidRPr="00917395" w:rsidRDefault="00A93F2C" w:rsidP="00A93F2C">
      <w:pPr>
        <w:pStyle w:val="Prrafodelista"/>
        <w:tabs>
          <w:tab w:val="left" w:pos="1276"/>
        </w:tabs>
        <w:spacing w:line="288" w:lineRule="auto"/>
        <w:ind w:left="720"/>
        <w:contextualSpacing/>
        <w:jc w:val="both"/>
        <w:rPr>
          <w:b/>
          <w:bCs/>
          <w:szCs w:val="22"/>
        </w:rPr>
      </w:pPr>
    </w:p>
    <w:p w14:paraId="46853554" w14:textId="77777777" w:rsidR="00A93F2C" w:rsidRPr="00917395" w:rsidRDefault="00A93F2C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</w:t>
      </w:r>
      <w:bookmarkStart w:id="46" w:name="_Toc211439955"/>
      <w:r w:rsidRPr="00917395">
        <w:rPr>
          <w:b/>
          <w:bCs/>
          <w:szCs w:val="22"/>
        </w:rPr>
        <w:t>(INCUMPLIMIENTO)</w:t>
      </w:r>
      <w:bookmarkEnd w:id="46"/>
    </w:p>
    <w:p w14:paraId="5B45F32C" w14:textId="6841FC9E" w:rsidR="00A93F2C" w:rsidRPr="00917395" w:rsidRDefault="00A93F2C" w:rsidP="00A93F2C">
      <w:pPr>
        <w:tabs>
          <w:tab w:val="left" w:pos="1276"/>
        </w:tabs>
        <w:spacing w:line="288" w:lineRule="auto"/>
        <w:contextualSpacing/>
        <w:jc w:val="both"/>
        <w:rPr>
          <w:szCs w:val="22"/>
        </w:rPr>
      </w:pPr>
      <w:r w:rsidRPr="00917395">
        <w:rPr>
          <w:szCs w:val="22"/>
        </w:rPr>
        <w:t>El incumplimiento u omisión de las disposiciones contenidas en el presente reglamento generará responsabilidades de acuerdo a la Responsabilidad por la Función Pública, establecida en la Ley Nº 1178 y disposiciones normativas reglamentarias</w:t>
      </w:r>
    </w:p>
    <w:p w14:paraId="7D44C332" w14:textId="77777777" w:rsidR="00A93F2C" w:rsidRPr="00917395" w:rsidRDefault="00A93F2C" w:rsidP="00A93F2C">
      <w:pPr>
        <w:spacing w:line="288" w:lineRule="auto"/>
        <w:ind w:left="153"/>
        <w:contextualSpacing/>
        <w:rPr>
          <w:b/>
          <w:bCs/>
          <w:szCs w:val="22"/>
        </w:rPr>
      </w:pPr>
    </w:p>
    <w:p w14:paraId="0622D652" w14:textId="4C01E348" w:rsidR="00F96878" w:rsidRPr="00250AA7" w:rsidRDefault="00E60519" w:rsidP="00250AA7">
      <w:pPr>
        <w:pStyle w:val="Prrafodelista"/>
        <w:jc w:val="center"/>
        <w:rPr>
          <w:b/>
          <w:bCs/>
        </w:rPr>
      </w:pPr>
      <w:bookmarkStart w:id="47" w:name="_Toc211439956"/>
      <w:r w:rsidRPr="00250AA7">
        <w:rPr>
          <w:b/>
          <w:bCs/>
        </w:rPr>
        <w:t>CAPÍTULO II</w:t>
      </w:r>
      <w:bookmarkEnd w:id="47"/>
    </w:p>
    <w:p w14:paraId="0184AB16" w14:textId="77777777" w:rsidR="00F96878" w:rsidRPr="00250AA7" w:rsidRDefault="00F96878" w:rsidP="00250AA7">
      <w:pPr>
        <w:pStyle w:val="Prrafodelista"/>
        <w:jc w:val="center"/>
        <w:rPr>
          <w:b/>
          <w:bCs/>
        </w:rPr>
      </w:pPr>
      <w:bookmarkStart w:id="48" w:name="_Toc211439957"/>
      <w:r w:rsidRPr="00250AA7">
        <w:rPr>
          <w:b/>
          <w:bCs/>
        </w:rPr>
        <w:t>SISTEMA DE ADMINISTRACIÓN DE PERSONAL</w:t>
      </w:r>
      <w:bookmarkEnd w:id="48"/>
    </w:p>
    <w:p w14:paraId="59A40D4F" w14:textId="77777777" w:rsidR="00F96878" w:rsidRPr="00250AA7" w:rsidRDefault="00F96878" w:rsidP="00250AA7">
      <w:pPr>
        <w:pStyle w:val="Prrafodelista"/>
        <w:jc w:val="center"/>
        <w:rPr>
          <w:b/>
          <w:bCs/>
        </w:rPr>
      </w:pPr>
    </w:p>
    <w:p w14:paraId="059F70E3" w14:textId="7F791226" w:rsidR="00F96878" w:rsidRPr="00250AA7" w:rsidRDefault="00E60519" w:rsidP="00250AA7">
      <w:pPr>
        <w:pStyle w:val="Prrafodelista"/>
        <w:jc w:val="center"/>
        <w:rPr>
          <w:b/>
          <w:bCs/>
        </w:rPr>
      </w:pPr>
      <w:bookmarkStart w:id="49" w:name="_Toc211439958"/>
      <w:r w:rsidRPr="00250AA7">
        <w:rPr>
          <w:b/>
          <w:bCs/>
        </w:rPr>
        <w:t>SECCIÓN I</w:t>
      </w:r>
      <w:bookmarkEnd w:id="49"/>
    </w:p>
    <w:p w14:paraId="50BA6398" w14:textId="62BA4991" w:rsidR="00F96878" w:rsidRPr="00250AA7" w:rsidRDefault="00E60519" w:rsidP="00250AA7">
      <w:pPr>
        <w:pStyle w:val="Prrafodelista"/>
        <w:jc w:val="center"/>
        <w:rPr>
          <w:b/>
          <w:bCs/>
        </w:rPr>
      </w:pPr>
      <w:bookmarkStart w:id="50" w:name="_Toc211439959"/>
      <w:r w:rsidRPr="00250AA7">
        <w:rPr>
          <w:b/>
          <w:bCs/>
        </w:rPr>
        <w:t>SUBSISTEMAS</w:t>
      </w:r>
      <w:bookmarkEnd w:id="50"/>
    </w:p>
    <w:p w14:paraId="280B599E" w14:textId="77777777" w:rsidR="00E60519" w:rsidRPr="00917395" w:rsidRDefault="00E60519" w:rsidP="009073FF">
      <w:pPr>
        <w:spacing w:line="288" w:lineRule="auto"/>
        <w:ind w:left="720"/>
        <w:contextualSpacing/>
        <w:jc w:val="center"/>
        <w:rPr>
          <w:b/>
          <w:bCs/>
          <w:szCs w:val="22"/>
        </w:rPr>
      </w:pPr>
    </w:p>
    <w:p w14:paraId="198BA1BA" w14:textId="1FA202A8" w:rsidR="00F96878" w:rsidRPr="00917395" w:rsidRDefault="0092664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51" w:name="_Toc211439960"/>
      <w:r w:rsidR="00F96878" w:rsidRPr="00917395">
        <w:rPr>
          <w:b/>
          <w:bCs/>
          <w:szCs w:val="22"/>
        </w:rPr>
        <w:t>(</w:t>
      </w:r>
      <w:r w:rsidR="00E60519" w:rsidRPr="00917395">
        <w:rPr>
          <w:b/>
          <w:szCs w:val="22"/>
        </w:rPr>
        <w:t>SUBSISTEMA</w:t>
      </w:r>
      <w:r w:rsidR="00F96878" w:rsidRPr="00917395">
        <w:rPr>
          <w:b/>
          <w:szCs w:val="22"/>
        </w:rPr>
        <w:t>S DEL SISTEMA DE ADMINISTRACIÓN DE PERSONAL)</w:t>
      </w:r>
      <w:bookmarkEnd w:id="51"/>
    </w:p>
    <w:p w14:paraId="2BFC75D3" w14:textId="6FA75DE4" w:rsidR="00F96878" w:rsidRPr="00917395" w:rsidRDefault="00E60519" w:rsidP="009073FF">
      <w:pPr>
        <w:spacing w:line="288" w:lineRule="auto"/>
        <w:contextualSpacing/>
        <w:jc w:val="both"/>
        <w:rPr>
          <w:szCs w:val="22"/>
        </w:rPr>
      </w:pPr>
      <w:r w:rsidRPr="00917395">
        <w:rPr>
          <w:szCs w:val="22"/>
        </w:rPr>
        <w:t>El SAP</w:t>
      </w:r>
      <w:r w:rsidR="00F96878" w:rsidRPr="00917395">
        <w:rPr>
          <w:szCs w:val="22"/>
        </w:rPr>
        <w:t xml:space="preserve"> se estructura </w:t>
      </w:r>
      <w:r w:rsidR="00832BBD" w:rsidRPr="00917395">
        <w:rPr>
          <w:szCs w:val="22"/>
        </w:rPr>
        <w:t xml:space="preserve">de acuerdo </w:t>
      </w:r>
      <w:r w:rsidR="00F96878" w:rsidRPr="00917395">
        <w:rPr>
          <w:szCs w:val="22"/>
        </w:rPr>
        <w:t>a los siguientes subsistemas:</w:t>
      </w:r>
    </w:p>
    <w:p w14:paraId="0F40E5B7" w14:textId="38D2A234" w:rsidR="00F96878" w:rsidRPr="00917395" w:rsidRDefault="00F96878" w:rsidP="008127CD">
      <w:pPr>
        <w:pStyle w:val="Prrafodelista"/>
        <w:numPr>
          <w:ilvl w:val="0"/>
          <w:numId w:val="17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52" w:name="_Toc207009082"/>
      <w:bookmarkStart w:id="53" w:name="_Toc211439961"/>
      <w:r w:rsidRPr="00917395">
        <w:rPr>
          <w:szCs w:val="22"/>
        </w:rPr>
        <w:t>Subsistema de Dotación de Personal</w:t>
      </w:r>
      <w:r w:rsidR="00DE1C42" w:rsidRPr="00917395">
        <w:rPr>
          <w:szCs w:val="22"/>
        </w:rPr>
        <w:t>;</w:t>
      </w:r>
      <w:bookmarkEnd w:id="52"/>
      <w:bookmarkEnd w:id="53"/>
    </w:p>
    <w:p w14:paraId="47B94A96" w14:textId="03A57E49" w:rsidR="00F96878" w:rsidRPr="00917395" w:rsidRDefault="00F96878" w:rsidP="008127CD">
      <w:pPr>
        <w:pStyle w:val="Prrafodelista"/>
        <w:numPr>
          <w:ilvl w:val="0"/>
          <w:numId w:val="17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54" w:name="_Toc207009083"/>
      <w:bookmarkStart w:id="55" w:name="_Toc211439962"/>
      <w:r w:rsidRPr="00917395">
        <w:rPr>
          <w:szCs w:val="22"/>
        </w:rPr>
        <w:lastRenderedPageBreak/>
        <w:t>Subsistema de Evaluación del Desempeño</w:t>
      </w:r>
      <w:r w:rsidR="00DE1C42" w:rsidRPr="00917395">
        <w:rPr>
          <w:szCs w:val="22"/>
        </w:rPr>
        <w:t>;</w:t>
      </w:r>
      <w:bookmarkEnd w:id="54"/>
      <w:bookmarkEnd w:id="55"/>
    </w:p>
    <w:p w14:paraId="2A6F43AC" w14:textId="7EEA5E61" w:rsidR="00F96878" w:rsidRPr="00917395" w:rsidRDefault="00F96878" w:rsidP="008127CD">
      <w:pPr>
        <w:pStyle w:val="Prrafodelista"/>
        <w:numPr>
          <w:ilvl w:val="0"/>
          <w:numId w:val="17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56" w:name="_Toc207009084"/>
      <w:bookmarkStart w:id="57" w:name="_Toc211439963"/>
      <w:r w:rsidRPr="00917395">
        <w:rPr>
          <w:szCs w:val="22"/>
        </w:rPr>
        <w:t>Subsistema de Movilidad de Personal</w:t>
      </w:r>
      <w:r w:rsidR="00DE1C42" w:rsidRPr="00917395">
        <w:rPr>
          <w:szCs w:val="22"/>
        </w:rPr>
        <w:t>;</w:t>
      </w:r>
      <w:bookmarkEnd w:id="56"/>
      <w:bookmarkEnd w:id="57"/>
    </w:p>
    <w:p w14:paraId="0983D589" w14:textId="0033A15C" w:rsidR="00F96878" w:rsidRPr="00917395" w:rsidRDefault="00F96878" w:rsidP="008127CD">
      <w:pPr>
        <w:pStyle w:val="Prrafodelista"/>
        <w:numPr>
          <w:ilvl w:val="0"/>
          <w:numId w:val="17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58" w:name="_Toc207009085"/>
      <w:bookmarkStart w:id="59" w:name="_Toc211439964"/>
      <w:r w:rsidRPr="00917395">
        <w:rPr>
          <w:szCs w:val="22"/>
        </w:rPr>
        <w:t>Subsistema de Capacitación Productiva</w:t>
      </w:r>
      <w:r w:rsidR="00DE1C42" w:rsidRPr="00917395">
        <w:rPr>
          <w:szCs w:val="22"/>
        </w:rPr>
        <w:t>;</w:t>
      </w:r>
      <w:bookmarkEnd w:id="58"/>
      <w:bookmarkEnd w:id="59"/>
    </w:p>
    <w:p w14:paraId="21A39727" w14:textId="4E010862" w:rsidR="00F96878" w:rsidRPr="00917395" w:rsidRDefault="00F96878" w:rsidP="008127CD">
      <w:pPr>
        <w:pStyle w:val="Prrafodelista"/>
        <w:numPr>
          <w:ilvl w:val="0"/>
          <w:numId w:val="17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60" w:name="_Toc207009086"/>
      <w:bookmarkStart w:id="61" w:name="_Toc211439965"/>
      <w:r w:rsidRPr="00917395">
        <w:rPr>
          <w:szCs w:val="22"/>
        </w:rPr>
        <w:t>Subsistema de Registro</w:t>
      </w:r>
      <w:r w:rsidR="00576BD5" w:rsidRPr="00917395">
        <w:rPr>
          <w:szCs w:val="22"/>
        </w:rPr>
        <w:t>.</w:t>
      </w:r>
      <w:bookmarkEnd w:id="60"/>
      <w:bookmarkEnd w:id="61"/>
    </w:p>
    <w:p w14:paraId="1B077DE2" w14:textId="77777777" w:rsidR="00E60519" w:rsidRPr="00917395" w:rsidRDefault="00E60519" w:rsidP="009073FF">
      <w:pPr>
        <w:spacing w:line="288" w:lineRule="auto"/>
        <w:contextualSpacing/>
        <w:jc w:val="both"/>
        <w:rPr>
          <w:b/>
          <w:szCs w:val="22"/>
        </w:rPr>
      </w:pPr>
    </w:p>
    <w:p w14:paraId="1BEA775B" w14:textId="038048ED" w:rsidR="00F96878" w:rsidRPr="00250AA7" w:rsidRDefault="00E60519" w:rsidP="00250AA7">
      <w:pPr>
        <w:pStyle w:val="Prrafodelista"/>
        <w:jc w:val="center"/>
        <w:rPr>
          <w:b/>
          <w:bCs/>
        </w:rPr>
      </w:pPr>
      <w:bookmarkStart w:id="62" w:name="_Toc211439966"/>
      <w:r w:rsidRPr="00250AA7">
        <w:rPr>
          <w:b/>
          <w:bCs/>
        </w:rPr>
        <w:t xml:space="preserve">SECCIÓN </w:t>
      </w:r>
      <w:r w:rsidR="00F96878" w:rsidRPr="00250AA7">
        <w:rPr>
          <w:b/>
          <w:bCs/>
        </w:rPr>
        <w:t>II</w:t>
      </w:r>
      <w:bookmarkEnd w:id="62"/>
    </w:p>
    <w:p w14:paraId="0CF19CC7" w14:textId="77777777" w:rsidR="00F96878" w:rsidRPr="00250AA7" w:rsidRDefault="00F96878" w:rsidP="00250AA7">
      <w:pPr>
        <w:pStyle w:val="Prrafodelista"/>
        <w:jc w:val="center"/>
        <w:rPr>
          <w:b/>
          <w:bCs/>
        </w:rPr>
      </w:pPr>
      <w:bookmarkStart w:id="63" w:name="_Toc211439967"/>
      <w:r w:rsidRPr="00250AA7">
        <w:rPr>
          <w:b/>
          <w:bCs/>
        </w:rPr>
        <w:t>SUBSISTEMA DE DOTACIÓN DE PERSONAL</w:t>
      </w:r>
      <w:bookmarkEnd w:id="63"/>
    </w:p>
    <w:p w14:paraId="2C18330B" w14:textId="77777777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</w:p>
    <w:p w14:paraId="376B020A" w14:textId="6B7A6065" w:rsidR="00F96878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64" w:name="_Toc211439968"/>
      <w:r w:rsidR="008971E3" w:rsidRPr="00917395">
        <w:rPr>
          <w:b/>
          <w:bCs/>
          <w:szCs w:val="22"/>
        </w:rPr>
        <w:t>(</w:t>
      </w:r>
      <w:r w:rsidR="00F96878" w:rsidRPr="00917395">
        <w:rPr>
          <w:b/>
          <w:bCs/>
          <w:szCs w:val="22"/>
        </w:rPr>
        <w:t>P</w:t>
      </w:r>
      <w:r w:rsidR="00F96878" w:rsidRPr="00917395">
        <w:rPr>
          <w:b/>
          <w:szCs w:val="22"/>
        </w:rPr>
        <w:t>ROCESOS DEL SUBSISTEMA DE DOTACIÓN</w:t>
      </w:r>
      <w:r w:rsidR="008971E3" w:rsidRPr="00917395">
        <w:rPr>
          <w:b/>
          <w:szCs w:val="22"/>
        </w:rPr>
        <w:t>)</w:t>
      </w:r>
      <w:bookmarkEnd w:id="64"/>
    </w:p>
    <w:p w14:paraId="1F3A19B1" w14:textId="6214B1F3" w:rsidR="00F96878" w:rsidRPr="00917395" w:rsidRDefault="00F96878" w:rsidP="009073FF">
      <w:pPr>
        <w:spacing w:line="288" w:lineRule="auto"/>
        <w:contextualSpacing/>
        <w:jc w:val="both"/>
        <w:rPr>
          <w:szCs w:val="22"/>
          <w:lang w:val="es-DO"/>
        </w:rPr>
      </w:pPr>
      <w:r w:rsidRPr="00917395">
        <w:rPr>
          <w:szCs w:val="22"/>
          <w:lang w:val="es-DO"/>
        </w:rPr>
        <w:t>Los procesos que conforman el Subsistema de Dotación son: Clasificación, Valoración y Remuneración de Puestos; Cuantificación de la Demanda de Personal; Análisis de la Oferta Interna de Personal; Formulación del Plan de Personal; Plan Operativo Anual Individual; Reclutamiento y Selección de Personal; Inducción o Integración y Evaluación de Confirmación.</w:t>
      </w:r>
    </w:p>
    <w:p w14:paraId="710BA925" w14:textId="77777777" w:rsidR="008971E3" w:rsidRPr="00917395" w:rsidRDefault="008971E3" w:rsidP="009073FF">
      <w:pPr>
        <w:spacing w:line="288" w:lineRule="auto"/>
        <w:contextualSpacing/>
        <w:jc w:val="both"/>
        <w:rPr>
          <w:szCs w:val="22"/>
          <w:lang w:val="es-DO"/>
        </w:rPr>
      </w:pPr>
    </w:p>
    <w:p w14:paraId="12F86FE6" w14:textId="50D0FAA7" w:rsidR="00F96878" w:rsidRPr="00917395" w:rsidRDefault="008971E3" w:rsidP="008127CD">
      <w:pPr>
        <w:pStyle w:val="Prrafodelista"/>
        <w:numPr>
          <w:ilvl w:val="0"/>
          <w:numId w:val="11"/>
        </w:numPr>
        <w:tabs>
          <w:tab w:val="left" w:pos="1134"/>
          <w:tab w:val="left" w:pos="1276"/>
          <w:tab w:val="left" w:pos="2268"/>
        </w:tabs>
        <w:spacing w:line="288" w:lineRule="auto"/>
        <w:ind w:left="1701" w:hanging="1701"/>
        <w:contextualSpacing/>
        <w:jc w:val="both"/>
        <w:rPr>
          <w:b/>
          <w:bCs/>
          <w:szCs w:val="22"/>
        </w:rPr>
      </w:pPr>
      <w:bookmarkStart w:id="65" w:name="_Toc211439969"/>
      <w:r w:rsidRPr="00917395">
        <w:rPr>
          <w:b/>
          <w:bCs/>
          <w:szCs w:val="22"/>
        </w:rPr>
        <w:t>(</w:t>
      </w:r>
      <w:r w:rsidR="00F96878" w:rsidRPr="00917395">
        <w:rPr>
          <w:b/>
          <w:bCs/>
          <w:szCs w:val="22"/>
        </w:rPr>
        <w:t>PROCESO DE CLASIFICACIÓN, VALORACIÓN Y REMUNERACIÓN DE PUESTOS</w:t>
      </w:r>
      <w:r w:rsidR="00F45174" w:rsidRPr="00917395">
        <w:rPr>
          <w:b/>
          <w:bCs/>
          <w:szCs w:val="22"/>
        </w:rPr>
        <w:t>)</w:t>
      </w:r>
      <w:bookmarkEnd w:id="65"/>
    </w:p>
    <w:p w14:paraId="73421D46" w14:textId="77777777" w:rsidR="00456957" w:rsidRPr="00917395" w:rsidRDefault="00456957" w:rsidP="009073FF">
      <w:pPr>
        <w:spacing w:line="288" w:lineRule="auto"/>
        <w:contextualSpacing/>
        <w:jc w:val="both"/>
        <w:rPr>
          <w:b/>
          <w:bCs/>
          <w:szCs w:val="22"/>
        </w:rPr>
      </w:pPr>
    </w:p>
    <w:p w14:paraId="5FE980CD" w14:textId="101C4A74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  <w:r w:rsidRPr="00917395">
        <w:rPr>
          <w:b/>
          <w:bCs/>
          <w:szCs w:val="22"/>
        </w:rPr>
        <w:t>CLASIFICACIÓN DE PUESTOS</w:t>
      </w:r>
    </w:p>
    <w:p w14:paraId="1BFF25CC" w14:textId="258F0735" w:rsidR="00F96878" w:rsidRPr="00917395" w:rsidRDefault="00F96878" w:rsidP="009073FF">
      <w:pPr>
        <w:spacing w:line="288" w:lineRule="auto"/>
        <w:contextualSpacing/>
        <w:jc w:val="both"/>
        <w:rPr>
          <w:szCs w:val="22"/>
        </w:rPr>
      </w:pPr>
      <w:r w:rsidRPr="00917395">
        <w:rPr>
          <w:szCs w:val="22"/>
        </w:rPr>
        <w:t xml:space="preserve">Los puestos de trabajo de </w:t>
      </w:r>
      <w:r w:rsidR="00832BBD" w:rsidRPr="00917395">
        <w:rPr>
          <w:szCs w:val="22"/>
        </w:rPr>
        <w:t xml:space="preserve">la </w:t>
      </w:r>
      <w:r w:rsidR="00960A60" w:rsidRPr="00917395">
        <w:rPr>
          <w:szCs w:val="22"/>
        </w:rPr>
        <w:t>e</w:t>
      </w:r>
      <w:r w:rsidR="00456957" w:rsidRPr="00917395">
        <w:rPr>
          <w:szCs w:val="22"/>
        </w:rPr>
        <w:t>ntidad</w:t>
      </w:r>
      <w:r w:rsidRPr="00917395">
        <w:rPr>
          <w:szCs w:val="22"/>
        </w:rPr>
        <w:t xml:space="preserve"> se clasifican en las siguientes Categorías y Niveles:</w:t>
      </w:r>
    </w:p>
    <w:p w14:paraId="038DC6AE" w14:textId="77777777" w:rsidR="008971E3" w:rsidRPr="00917395" w:rsidRDefault="008971E3" w:rsidP="009073FF">
      <w:pPr>
        <w:spacing w:line="288" w:lineRule="auto"/>
        <w:contextualSpacing/>
        <w:jc w:val="both"/>
        <w:rPr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1"/>
        <w:gridCol w:w="913"/>
        <w:gridCol w:w="3408"/>
        <w:gridCol w:w="2316"/>
      </w:tblGrid>
      <w:tr w:rsidR="009073FF" w:rsidRPr="00917395" w14:paraId="7488D086" w14:textId="77777777" w:rsidTr="00CC1871">
        <w:tc>
          <w:tcPr>
            <w:tcW w:w="2421" w:type="dxa"/>
            <w:shd w:val="clear" w:color="auto" w:fill="244061" w:themeFill="accent1" w:themeFillShade="80"/>
            <w:vAlign w:val="center"/>
          </w:tcPr>
          <w:p w14:paraId="728A6673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</w:pPr>
            <w:bookmarkStart w:id="66" w:name="_Hlk197590736"/>
            <w:r w:rsidRPr="00917395"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  <w:t>CATEGORÍA</w:t>
            </w:r>
          </w:p>
        </w:tc>
        <w:tc>
          <w:tcPr>
            <w:tcW w:w="948" w:type="dxa"/>
            <w:shd w:val="clear" w:color="auto" w:fill="244061" w:themeFill="accent1" w:themeFillShade="80"/>
            <w:vAlign w:val="center"/>
          </w:tcPr>
          <w:p w14:paraId="42892FC2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</w:pPr>
            <w:r w:rsidRPr="00917395"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  <w:t>NIVEL</w:t>
            </w:r>
          </w:p>
        </w:tc>
        <w:tc>
          <w:tcPr>
            <w:tcW w:w="3895" w:type="dxa"/>
            <w:shd w:val="clear" w:color="auto" w:fill="244061" w:themeFill="accent1" w:themeFillShade="80"/>
            <w:vAlign w:val="center"/>
          </w:tcPr>
          <w:p w14:paraId="23F9EED5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917395"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  <w:t>PUESTO(S)</w:t>
            </w:r>
          </w:p>
        </w:tc>
        <w:tc>
          <w:tcPr>
            <w:tcW w:w="2422" w:type="dxa"/>
            <w:shd w:val="clear" w:color="auto" w:fill="244061" w:themeFill="accent1" w:themeFillShade="80"/>
            <w:vAlign w:val="center"/>
          </w:tcPr>
          <w:p w14:paraId="464C348D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917395">
              <w:rPr>
                <w:rFonts w:ascii="Century Gothic" w:hAnsi="Century Gothic"/>
                <w:b/>
                <w:bCs/>
                <w:color w:val="FFFFFF" w:themeColor="background1"/>
                <w:sz w:val="22"/>
                <w:szCs w:val="22"/>
              </w:rPr>
              <w:t>CARRERA ADMINISTRATIVA</w:t>
            </w:r>
          </w:p>
        </w:tc>
      </w:tr>
      <w:tr w:rsidR="009073FF" w:rsidRPr="00917395" w14:paraId="134382F8" w14:textId="77777777" w:rsidTr="00A20C3E">
        <w:tc>
          <w:tcPr>
            <w:tcW w:w="2421" w:type="dxa"/>
            <w:vMerge w:val="restart"/>
            <w:vAlign w:val="center"/>
          </w:tcPr>
          <w:p w14:paraId="3FB49393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Superior</w:t>
            </w:r>
          </w:p>
        </w:tc>
        <w:tc>
          <w:tcPr>
            <w:tcW w:w="948" w:type="dxa"/>
            <w:vAlign w:val="center"/>
          </w:tcPr>
          <w:p w14:paraId="0D8E41A7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1°</w:t>
            </w:r>
          </w:p>
        </w:tc>
        <w:tc>
          <w:tcPr>
            <w:tcW w:w="3895" w:type="dxa"/>
            <w:vAlign w:val="center"/>
          </w:tcPr>
          <w:p w14:paraId="25794F94" w14:textId="0FA558A6" w:rsidR="003A362D" w:rsidRPr="00917395" w:rsidRDefault="00F45174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(Puesto/s Electo o Designado)</w:t>
            </w:r>
          </w:p>
        </w:tc>
        <w:tc>
          <w:tcPr>
            <w:tcW w:w="2422" w:type="dxa"/>
            <w:vAlign w:val="center"/>
          </w:tcPr>
          <w:p w14:paraId="39EEA52D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No</w:t>
            </w:r>
          </w:p>
        </w:tc>
      </w:tr>
      <w:tr w:rsidR="009073FF" w:rsidRPr="00917395" w14:paraId="41198535" w14:textId="77777777" w:rsidTr="00A20C3E">
        <w:tc>
          <w:tcPr>
            <w:tcW w:w="2421" w:type="dxa"/>
            <w:vMerge/>
            <w:vAlign w:val="center"/>
          </w:tcPr>
          <w:p w14:paraId="200432D8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5C1F5EA3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2°</w:t>
            </w:r>
          </w:p>
        </w:tc>
        <w:tc>
          <w:tcPr>
            <w:tcW w:w="3895" w:type="dxa"/>
            <w:vAlign w:val="center"/>
          </w:tcPr>
          <w:p w14:paraId="3A7E68B5" w14:textId="109250A1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(Puesto/s Designado/s)</w:t>
            </w:r>
          </w:p>
        </w:tc>
        <w:tc>
          <w:tcPr>
            <w:tcW w:w="2422" w:type="dxa"/>
            <w:vAlign w:val="center"/>
          </w:tcPr>
          <w:p w14:paraId="1E83CB43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No</w:t>
            </w:r>
          </w:p>
        </w:tc>
      </w:tr>
      <w:tr w:rsidR="009073FF" w:rsidRPr="00917395" w14:paraId="6D694403" w14:textId="77777777" w:rsidTr="00A20C3E">
        <w:tc>
          <w:tcPr>
            <w:tcW w:w="2421" w:type="dxa"/>
            <w:vMerge w:val="restart"/>
            <w:vAlign w:val="center"/>
          </w:tcPr>
          <w:p w14:paraId="0B18211E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Ejecutivo</w:t>
            </w:r>
          </w:p>
        </w:tc>
        <w:tc>
          <w:tcPr>
            <w:tcW w:w="948" w:type="dxa"/>
            <w:vAlign w:val="center"/>
          </w:tcPr>
          <w:p w14:paraId="37BB2DBA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3°</w:t>
            </w:r>
          </w:p>
        </w:tc>
        <w:tc>
          <w:tcPr>
            <w:tcW w:w="3895" w:type="dxa"/>
            <w:vAlign w:val="center"/>
          </w:tcPr>
          <w:p w14:paraId="1F982DC6" w14:textId="77777777" w:rsidR="007E1182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 xml:space="preserve">Asesores/ Directores </w:t>
            </w:r>
          </w:p>
          <w:p w14:paraId="22D60A65" w14:textId="50992E75" w:rsidR="003A362D" w:rsidRPr="00917395" w:rsidRDefault="00F45174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(Funcionarios o Puestos de libre nombramiento)</w:t>
            </w:r>
          </w:p>
        </w:tc>
        <w:tc>
          <w:tcPr>
            <w:tcW w:w="2422" w:type="dxa"/>
            <w:vAlign w:val="center"/>
          </w:tcPr>
          <w:p w14:paraId="085985A8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No</w:t>
            </w:r>
          </w:p>
        </w:tc>
      </w:tr>
      <w:tr w:rsidR="009073FF" w:rsidRPr="00917395" w14:paraId="5CB38A57" w14:textId="77777777" w:rsidTr="00A20C3E">
        <w:tc>
          <w:tcPr>
            <w:tcW w:w="2421" w:type="dxa"/>
            <w:vMerge/>
            <w:vAlign w:val="center"/>
          </w:tcPr>
          <w:p w14:paraId="7A6319F4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46E79103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4°</w:t>
            </w:r>
          </w:p>
        </w:tc>
        <w:tc>
          <w:tcPr>
            <w:tcW w:w="3895" w:type="dxa"/>
            <w:vAlign w:val="center"/>
          </w:tcPr>
          <w:p w14:paraId="3CB3052B" w14:textId="2E36C05C" w:rsidR="003A362D" w:rsidRPr="00917395" w:rsidRDefault="008D49D5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Jefes de Unidad</w:t>
            </w:r>
          </w:p>
        </w:tc>
        <w:tc>
          <w:tcPr>
            <w:tcW w:w="2422" w:type="dxa"/>
            <w:vAlign w:val="center"/>
          </w:tcPr>
          <w:p w14:paraId="3ADA1DBC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SI</w:t>
            </w:r>
          </w:p>
        </w:tc>
      </w:tr>
      <w:tr w:rsidR="009073FF" w:rsidRPr="00917395" w14:paraId="0E34DC4A" w14:textId="77777777" w:rsidTr="00A20C3E">
        <w:tc>
          <w:tcPr>
            <w:tcW w:w="2421" w:type="dxa"/>
            <w:vMerge w:val="restart"/>
            <w:vAlign w:val="center"/>
          </w:tcPr>
          <w:p w14:paraId="6ECF0BA9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sz w:val="22"/>
                <w:szCs w:val="22"/>
              </w:rPr>
              <w:t>Operativo</w:t>
            </w:r>
          </w:p>
        </w:tc>
        <w:tc>
          <w:tcPr>
            <w:tcW w:w="948" w:type="dxa"/>
            <w:vAlign w:val="center"/>
          </w:tcPr>
          <w:p w14:paraId="17FF4D5B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5°</w:t>
            </w:r>
          </w:p>
        </w:tc>
        <w:tc>
          <w:tcPr>
            <w:tcW w:w="3895" w:type="dxa"/>
            <w:vAlign w:val="center"/>
          </w:tcPr>
          <w:p w14:paraId="38475262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Profesional</w:t>
            </w: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ab/>
            </w:r>
          </w:p>
        </w:tc>
        <w:tc>
          <w:tcPr>
            <w:tcW w:w="2422" w:type="dxa"/>
            <w:vAlign w:val="center"/>
          </w:tcPr>
          <w:p w14:paraId="23304787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SI</w:t>
            </w:r>
          </w:p>
        </w:tc>
      </w:tr>
      <w:tr w:rsidR="009073FF" w:rsidRPr="00917395" w14:paraId="5328A5CC" w14:textId="77777777" w:rsidTr="00A20C3E">
        <w:tc>
          <w:tcPr>
            <w:tcW w:w="2421" w:type="dxa"/>
            <w:vMerge/>
            <w:vAlign w:val="center"/>
          </w:tcPr>
          <w:p w14:paraId="1CF3B8FC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4D0C5491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6°</w:t>
            </w:r>
          </w:p>
        </w:tc>
        <w:tc>
          <w:tcPr>
            <w:tcW w:w="3895" w:type="dxa"/>
            <w:vAlign w:val="center"/>
          </w:tcPr>
          <w:p w14:paraId="6D152147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Técnico – Administrativo</w:t>
            </w:r>
          </w:p>
        </w:tc>
        <w:tc>
          <w:tcPr>
            <w:tcW w:w="2422" w:type="dxa"/>
            <w:vAlign w:val="center"/>
          </w:tcPr>
          <w:p w14:paraId="5EAAA27E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SI</w:t>
            </w:r>
          </w:p>
        </w:tc>
      </w:tr>
      <w:tr w:rsidR="009073FF" w:rsidRPr="00917395" w14:paraId="4BCC3725" w14:textId="77777777" w:rsidTr="00A20C3E">
        <w:tc>
          <w:tcPr>
            <w:tcW w:w="2421" w:type="dxa"/>
            <w:vMerge/>
            <w:vAlign w:val="center"/>
          </w:tcPr>
          <w:p w14:paraId="596D5DC5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53B34687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7°</w:t>
            </w:r>
          </w:p>
        </w:tc>
        <w:tc>
          <w:tcPr>
            <w:tcW w:w="3895" w:type="dxa"/>
            <w:vAlign w:val="center"/>
          </w:tcPr>
          <w:p w14:paraId="1FA57B77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Auxiliar</w:t>
            </w: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ab/>
            </w:r>
          </w:p>
        </w:tc>
        <w:tc>
          <w:tcPr>
            <w:tcW w:w="2422" w:type="dxa"/>
            <w:vAlign w:val="center"/>
          </w:tcPr>
          <w:p w14:paraId="2A7E5694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SI</w:t>
            </w:r>
          </w:p>
        </w:tc>
      </w:tr>
      <w:tr w:rsidR="00157CB5" w:rsidRPr="00917395" w14:paraId="21DAA86E" w14:textId="77777777" w:rsidTr="00A20C3E">
        <w:tc>
          <w:tcPr>
            <w:tcW w:w="2421" w:type="dxa"/>
            <w:vMerge/>
            <w:vAlign w:val="center"/>
          </w:tcPr>
          <w:p w14:paraId="746C55F0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14:paraId="7B29CDAC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8°</w:t>
            </w:r>
          </w:p>
        </w:tc>
        <w:tc>
          <w:tcPr>
            <w:tcW w:w="3895" w:type="dxa"/>
            <w:vAlign w:val="center"/>
          </w:tcPr>
          <w:p w14:paraId="0DC4387F" w14:textId="77777777" w:rsidR="003A362D" w:rsidRPr="00917395" w:rsidRDefault="003A362D" w:rsidP="009073FF">
            <w:pPr>
              <w:pStyle w:val="Textosinformato"/>
              <w:spacing w:after="0" w:line="288" w:lineRule="auto"/>
              <w:jc w:val="both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Fonts w:ascii="Century Gothic" w:hAnsi="Century Gothic"/>
                <w:bCs/>
                <w:sz w:val="22"/>
                <w:szCs w:val="22"/>
              </w:rPr>
              <w:t>Servicios</w:t>
            </w:r>
          </w:p>
        </w:tc>
        <w:tc>
          <w:tcPr>
            <w:tcW w:w="2422" w:type="dxa"/>
            <w:vAlign w:val="center"/>
          </w:tcPr>
          <w:p w14:paraId="3BB8211A" w14:textId="77777777" w:rsidR="003A362D" w:rsidRPr="00917395" w:rsidRDefault="003A362D" w:rsidP="009073FF">
            <w:pPr>
              <w:pStyle w:val="Textosinformato"/>
              <w:spacing w:after="0" w:line="288" w:lineRule="auto"/>
              <w:jc w:val="center"/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</w:pPr>
            <w:r w:rsidRPr="00917395">
              <w:rPr>
                <w:rStyle w:val="CharacterStyle1"/>
                <w:rFonts w:ascii="Century Gothic" w:hAnsi="Century Gothic" w:cs="Arial"/>
                <w:spacing w:val="8"/>
                <w:sz w:val="22"/>
                <w:szCs w:val="22"/>
              </w:rPr>
              <w:t>SI</w:t>
            </w:r>
          </w:p>
        </w:tc>
      </w:tr>
      <w:bookmarkEnd w:id="66"/>
    </w:tbl>
    <w:p w14:paraId="57ACBDD1" w14:textId="000C4A48" w:rsidR="00F96878" w:rsidRPr="00917395" w:rsidRDefault="00F96878" w:rsidP="009073FF">
      <w:pPr>
        <w:spacing w:line="288" w:lineRule="auto"/>
        <w:contextualSpacing/>
        <w:jc w:val="both"/>
        <w:rPr>
          <w:b/>
          <w:bCs/>
          <w:szCs w:val="22"/>
        </w:rPr>
      </w:pPr>
    </w:p>
    <w:bookmarkEnd w:id="1"/>
    <w:bookmarkEnd w:id="2"/>
    <w:p w14:paraId="4F2D9936" w14:textId="23CEFAF8" w:rsidR="00F64552" w:rsidRPr="00917395" w:rsidRDefault="00F64552" w:rsidP="009073FF">
      <w:pPr>
        <w:pStyle w:val="Textosinformato"/>
        <w:spacing w:line="288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VALORACIÓN DE PUESTOS</w:t>
      </w:r>
    </w:p>
    <w:p w14:paraId="235B8CAD" w14:textId="154AFB87" w:rsidR="00F64552" w:rsidRPr="00917395" w:rsidRDefault="00082929" w:rsidP="009073FF">
      <w:pPr>
        <w:pStyle w:val="Textosinformato"/>
        <w:spacing w:line="288" w:lineRule="auto"/>
        <w:jc w:val="both"/>
        <w:rPr>
          <w:rFonts w:ascii="Century Gothic" w:hAnsi="Century Gothic"/>
          <w:sz w:val="22"/>
          <w:szCs w:val="22"/>
        </w:rPr>
      </w:pPr>
      <w:bookmarkStart w:id="67" w:name="_Hlk146007650"/>
      <w:r w:rsidRPr="00917395">
        <w:rPr>
          <w:rFonts w:ascii="Century Gothic" w:hAnsi="Century Gothic"/>
          <w:sz w:val="22"/>
          <w:szCs w:val="22"/>
        </w:rPr>
        <w:t xml:space="preserve">Para la </w:t>
      </w:r>
      <w:r w:rsidR="003D7246" w:rsidRPr="00917395">
        <w:rPr>
          <w:rFonts w:ascii="Century Gothic" w:hAnsi="Century Gothic"/>
          <w:sz w:val="22"/>
          <w:szCs w:val="22"/>
        </w:rPr>
        <w:t>V</w:t>
      </w:r>
      <w:r w:rsidRPr="00917395">
        <w:rPr>
          <w:rFonts w:ascii="Century Gothic" w:hAnsi="Century Gothic"/>
          <w:sz w:val="22"/>
          <w:szCs w:val="22"/>
        </w:rPr>
        <w:t>aloración de Puestos se deberá</w:t>
      </w:r>
      <w:r w:rsidRPr="00917395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c</w:t>
      </w:r>
      <w:r w:rsidR="00F64552" w:rsidRPr="00917395">
        <w:rPr>
          <w:rFonts w:ascii="Century Gothic" w:hAnsi="Century Gothic"/>
          <w:sz w:val="22"/>
          <w:szCs w:val="22"/>
        </w:rPr>
        <w:t>ontar con información sobre l</w:t>
      </w:r>
      <w:r w:rsidR="00F53230" w:rsidRPr="00917395">
        <w:rPr>
          <w:rFonts w:ascii="Century Gothic" w:hAnsi="Century Gothic"/>
          <w:sz w:val="22"/>
          <w:szCs w:val="22"/>
        </w:rPr>
        <w:t>os Planes</w:t>
      </w:r>
      <w:r w:rsidR="00F64552" w:rsidRPr="00917395">
        <w:rPr>
          <w:rFonts w:ascii="Century Gothic" w:hAnsi="Century Gothic"/>
          <w:sz w:val="22"/>
          <w:szCs w:val="22"/>
        </w:rPr>
        <w:t xml:space="preserve"> Operativ</w:t>
      </w:r>
      <w:r w:rsidR="00F53230" w:rsidRPr="00917395">
        <w:rPr>
          <w:rFonts w:ascii="Century Gothic" w:hAnsi="Century Gothic"/>
          <w:sz w:val="22"/>
          <w:szCs w:val="22"/>
        </w:rPr>
        <w:t>o</w:t>
      </w:r>
      <w:r w:rsidR="00F64552" w:rsidRPr="00917395">
        <w:rPr>
          <w:rFonts w:ascii="Century Gothic" w:hAnsi="Century Gothic"/>
          <w:sz w:val="22"/>
          <w:szCs w:val="22"/>
        </w:rPr>
        <w:t>s Anuales Individuales (POAI´s) de cada puesto</w:t>
      </w:r>
      <w:r w:rsidR="0068479D" w:rsidRPr="00917395">
        <w:rPr>
          <w:rFonts w:ascii="Century Gothic" w:hAnsi="Century Gothic"/>
          <w:sz w:val="22"/>
          <w:szCs w:val="22"/>
        </w:rPr>
        <w:t>,</w:t>
      </w:r>
      <w:r w:rsidR="00F64552" w:rsidRPr="00917395">
        <w:rPr>
          <w:rFonts w:ascii="Century Gothic" w:hAnsi="Century Gothic"/>
          <w:sz w:val="22"/>
          <w:szCs w:val="22"/>
        </w:rPr>
        <w:t xml:space="preserve"> Manual de Organización y Funciones (producto del Sistema de Organización Administrativa)</w:t>
      </w:r>
      <w:r w:rsidR="0068479D" w:rsidRPr="00917395">
        <w:rPr>
          <w:rFonts w:ascii="Century Gothic" w:hAnsi="Century Gothic"/>
          <w:sz w:val="22"/>
          <w:szCs w:val="22"/>
        </w:rPr>
        <w:t>,</w:t>
      </w:r>
      <w:r w:rsidR="00F64552" w:rsidRPr="00917395">
        <w:rPr>
          <w:rFonts w:ascii="Century Gothic" w:hAnsi="Century Gothic"/>
          <w:sz w:val="22"/>
          <w:szCs w:val="22"/>
        </w:rPr>
        <w:t xml:space="preserve"> e información </w:t>
      </w:r>
      <w:r w:rsidR="00F64552" w:rsidRPr="00917395">
        <w:rPr>
          <w:rFonts w:ascii="Century Gothic" w:hAnsi="Century Gothic"/>
          <w:sz w:val="22"/>
          <w:szCs w:val="22"/>
        </w:rPr>
        <w:lastRenderedPageBreak/>
        <w:t>del Sistema de Presupuesto relativa a remuneraciones</w:t>
      </w:r>
      <w:r w:rsidR="0068479D" w:rsidRPr="00917395">
        <w:rPr>
          <w:rFonts w:ascii="Century Gothic" w:hAnsi="Century Gothic"/>
          <w:sz w:val="22"/>
          <w:szCs w:val="22"/>
        </w:rPr>
        <w:t>;</w:t>
      </w:r>
      <w:r w:rsidRPr="00917395">
        <w:rPr>
          <w:rFonts w:ascii="Century Gothic" w:hAnsi="Century Gothic"/>
          <w:sz w:val="22"/>
          <w:szCs w:val="22"/>
        </w:rPr>
        <w:t xml:space="preserve"> a fin de </w:t>
      </w:r>
      <w:r w:rsidR="003B2B55" w:rsidRPr="00917395">
        <w:rPr>
          <w:rFonts w:ascii="Century Gothic" w:hAnsi="Century Gothic"/>
          <w:sz w:val="22"/>
          <w:szCs w:val="22"/>
        </w:rPr>
        <w:t xml:space="preserve">tener como resultado </w:t>
      </w:r>
      <w:r w:rsidRPr="00917395">
        <w:rPr>
          <w:rFonts w:ascii="Century Gothic" w:hAnsi="Century Gothic"/>
          <w:sz w:val="22"/>
          <w:szCs w:val="22"/>
        </w:rPr>
        <w:t>la remuneración de cada puesto, reflejada en la Planilla Salarial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2FF172FF" w14:textId="77777777" w:rsidR="00CC1871" w:rsidRPr="00917395" w:rsidRDefault="00CC1871" w:rsidP="009073FF">
      <w:pPr>
        <w:pStyle w:val="Textosinformato"/>
        <w:spacing w:line="288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A309D72" w14:textId="13DA762B" w:rsidR="00F64552" w:rsidRDefault="003B2B5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Valoración de Puestos será realizad</w:t>
      </w:r>
      <w:r w:rsidR="00960A60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 xml:space="preserve"> de acuerdo con el siguiente proceso</w:t>
      </w:r>
      <w:r w:rsidR="009D1DDA" w:rsidRPr="00917395">
        <w:rPr>
          <w:rFonts w:ascii="Century Gothic" w:hAnsi="Century Gothic"/>
          <w:sz w:val="22"/>
          <w:szCs w:val="22"/>
        </w:rPr>
        <w:t>:</w:t>
      </w:r>
    </w:p>
    <w:p w14:paraId="1C0E3B7E" w14:textId="77777777" w:rsidR="00237E74" w:rsidRPr="00917395" w:rsidRDefault="00237E7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614D4AA" w14:textId="77777777" w:rsidR="00F64552" w:rsidRPr="00917395" w:rsidRDefault="000C356F" w:rsidP="008127CD">
      <w:pPr>
        <w:pStyle w:val="Prrafodelista"/>
        <w:numPr>
          <w:ilvl w:val="0"/>
          <w:numId w:val="1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68" w:name="_Toc207009089"/>
      <w:bookmarkStart w:id="69" w:name="_Toc211439970"/>
      <w:bookmarkEnd w:id="67"/>
      <w:r w:rsidRPr="00917395">
        <w:rPr>
          <w:b/>
          <w:bCs/>
          <w:szCs w:val="22"/>
        </w:rPr>
        <w:t>RESPONSABLE DE RECURSOS HUMANOS</w:t>
      </w:r>
      <w:bookmarkEnd w:id="68"/>
      <w:bookmarkEnd w:id="69"/>
    </w:p>
    <w:p w14:paraId="682F44B6" w14:textId="77D775AE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Identifica los criterios (factores y grados de Valoración de Puestos) que </w:t>
      </w:r>
      <w:r w:rsidR="00365753" w:rsidRPr="00917395">
        <w:rPr>
          <w:rFonts w:ascii="Century Gothic" w:hAnsi="Century Gothic"/>
          <w:sz w:val="22"/>
          <w:szCs w:val="22"/>
        </w:rPr>
        <w:t xml:space="preserve">la Entidad </w:t>
      </w:r>
      <w:r w:rsidR="00365753" w:rsidRPr="00917395">
        <w:rPr>
          <w:rFonts w:ascii="Century Gothic" w:hAnsi="Century Gothic"/>
          <w:bCs/>
          <w:sz w:val="22"/>
          <w:szCs w:val="22"/>
        </w:rPr>
        <w:t>utilizará</w:t>
      </w:r>
      <w:r w:rsidRPr="00917395">
        <w:rPr>
          <w:rFonts w:ascii="Century Gothic" w:hAnsi="Century Gothic"/>
          <w:sz w:val="22"/>
          <w:szCs w:val="22"/>
        </w:rPr>
        <w:t xml:space="preserve"> para determinar la importancia y remuneración de cada puesto. </w:t>
      </w:r>
    </w:p>
    <w:p w14:paraId="786BFAD7" w14:textId="5330851B" w:rsidR="00F64552" w:rsidRPr="00237E74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</w:t>
      </w:r>
      <w:r w:rsidR="00365753" w:rsidRPr="00917395">
        <w:rPr>
          <w:rFonts w:ascii="Century Gothic" w:hAnsi="Century Gothic"/>
          <w:sz w:val="22"/>
          <w:szCs w:val="22"/>
        </w:rPr>
        <w:t xml:space="preserve">el </w:t>
      </w:r>
      <w:r w:rsidRPr="00917395">
        <w:rPr>
          <w:rFonts w:ascii="Century Gothic" w:hAnsi="Century Gothic"/>
          <w:sz w:val="22"/>
          <w:szCs w:val="22"/>
        </w:rPr>
        <w:t xml:space="preserve">Formulario de Valoración de Puestos, </w:t>
      </w:r>
      <w:r w:rsidR="005A0482" w:rsidRPr="00917395">
        <w:rPr>
          <w:rFonts w:ascii="Century Gothic" w:hAnsi="Century Gothic"/>
          <w:sz w:val="22"/>
          <w:szCs w:val="22"/>
        </w:rPr>
        <w:t xml:space="preserve">con </w:t>
      </w:r>
      <w:r w:rsidRPr="00917395">
        <w:rPr>
          <w:rFonts w:ascii="Century Gothic" w:hAnsi="Century Gothic"/>
          <w:sz w:val="22"/>
          <w:szCs w:val="22"/>
        </w:rPr>
        <w:t>base a los criterios previamente definidos.</w:t>
      </w:r>
    </w:p>
    <w:p w14:paraId="0B5708BF" w14:textId="77777777" w:rsidR="00237E74" w:rsidRPr="00917395" w:rsidRDefault="00237E74" w:rsidP="00237E74">
      <w:pPr>
        <w:pStyle w:val="Textosinformato"/>
        <w:tabs>
          <w:tab w:val="left" w:pos="1134"/>
        </w:tabs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1830C8E" w14:textId="023D769C" w:rsidR="00F64552" w:rsidRPr="00917395" w:rsidRDefault="00F96878" w:rsidP="008127CD">
      <w:pPr>
        <w:pStyle w:val="Prrafodelista"/>
        <w:numPr>
          <w:ilvl w:val="0"/>
          <w:numId w:val="1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70" w:name="_Toc207009090"/>
      <w:bookmarkStart w:id="71" w:name="_Toc211439971"/>
      <w:r w:rsidRPr="00917395">
        <w:rPr>
          <w:b/>
          <w:bCs/>
          <w:szCs w:val="22"/>
        </w:rPr>
        <w:t>MÁXIMA AUTORIDAD EJECUTIVA</w:t>
      </w:r>
      <w:bookmarkEnd w:id="70"/>
      <w:bookmarkEnd w:id="71"/>
      <w:r w:rsidRPr="00917395">
        <w:rPr>
          <w:b/>
          <w:bCs/>
          <w:szCs w:val="22"/>
        </w:rPr>
        <w:t xml:space="preserve">  </w:t>
      </w:r>
    </w:p>
    <w:p w14:paraId="7B858690" w14:textId="0569E7B9" w:rsidR="00F64552" w:rsidRPr="00237E74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</w:t>
      </w:r>
      <w:r w:rsidR="000C356F" w:rsidRPr="00917395">
        <w:rPr>
          <w:rFonts w:ascii="Century Gothic" w:hAnsi="Century Gothic"/>
          <w:sz w:val="22"/>
          <w:szCs w:val="22"/>
        </w:rPr>
        <w:t xml:space="preserve">ueba </w:t>
      </w:r>
      <w:r w:rsidRPr="00917395">
        <w:rPr>
          <w:rFonts w:ascii="Century Gothic" w:hAnsi="Century Gothic"/>
          <w:sz w:val="22"/>
          <w:szCs w:val="22"/>
        </w:rPr>
        <w:t>el Formulario de Valoración de Puestos.</w:t>
      </w:r>
    </w:p>
    <w:p w14:paraId="39D0F685" w14:textId="77777777" w:rsidR="00237E74" w:rsidRPr="00917395" w:rsidRDefault="00237E74" w:rsidP="00237E74">
      <w:pPr>
        <w:pStyle w:val="Textosinformato"/>
        <w:tabs>
          <w:tab w:val="left" w:pos="1134"/>
        </w:tabs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C88407E" w14:textId="77777777" w:rsidR="00F64552" w:rsidRPr="00917395" w:rsidRDefault="000C356F" w:rsidP="008127CD">
      <w:pPr>
        <w:pStyle w:val="Prrafodelista"/>
        <w:numPr>
          <w:ilvl w:val="0"/>
          <w:numId w:val="1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72" w:name="_Toc207009091"/>
      <w:bookmarkStart w:id="73" w:name="_Toc211439972"/>
      <w:r w:rsidRPr="00917395">
        <w:rPr>
          <w:b/>
          <w:bCs/>
          <w:szCs w:val="22"/>
        </w:rPr>
        <w:t>RESPONSABLE DE RECURSOS HUMANOS</w:t>
      </w:r>
      <w:bookmarkEnd w:id="72"/>
      <w:bookmarkEnd w:id="73"/>
    </w:p>
    <w:p w14:paraId="221EF71E" w14:textId="46C3E355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Llena el Formulario de Valoración de Puestos, para cada puesto de</w:t>
      </w:r>
      <w:r w:rsidR="00C60B0A" w:rsidRPr="00917395">
        <w:rPr>
          <w:rFonts w:ascii="Century Gothic" w:hAnsi="Century Gothic"/>
          <w:sz w:val="22"/>
          <w:szCs w:val="22"/>
        </w:rPr>
        <w:t xml:space="preserve"> la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C60B0A" w:rsidRPr="00917395">
        <w:rPr>
          <w:rFonts w:ascii="Century Gothic" w:hAnsi="Century Gothic"/>
          <w:sz w:val="22"/>
          <w:szCs w:val="22"/>
        </w:rPr>
        <w:t>e</w:t>
      </w:r>
      <w:r w:rsidR="00F96878" w:rsidRPr="00917395">
        <w:rPr>
          <w:rFonts w:ascii="Century Gothic" w:hAnsi="Century Gothic"/>
          <w:sz w:val="22"/>
          <w:szCs w:val="22"/>
        </w:rPr>
        <w:t>ntidad</w:t>
      </w:r>
      <w:r w:rsidRPr="00917395">
        <w:rPr>
          <w:rFonts w:ascii="Century Gothic" w:hAnsi="Century Gothic"/>
          <w:sz w:val="22"/>
          <w:szCs w:val="22"/>
        </w:rPr>
        <w:t>, analizando su respectiv</w:t>
      </w:r>
      <w:r w:rsidR="00F53230" w:rsidRPr="00917395">
        <w:rPr>
          <w:rFonts w:ascii="Century Gothic" w:hAnsi="Century Gothic"/>
          <w:sz w:val="22"/>
          <w:szCs w:val="22"/>
        </w:rPr>
        <w:t>o</w:t>
      </w:r>
      <w:r w:rsidR="00731844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P</w:t>
      </w:r>
      <w:r w:rsidR="00F53230" w:rsidRPr="00917395">
        <w:rPr>
          <w:rFonts w:ascii="Century Gothic" w:hAnsi="Century Gothic"/>
          <w:sz w:val="22"/>
          <w:szCs w:val="22"/>
        </w:rPr>
        <w:t>lan</w:t>
      </w:r>
      <w:r w:rsidRPr="00917395">
        <w:rPr>
          <w:rFonts w:ascii="Century Gothic" w:hAnsi="Century Gothic"/>
          <w:sz w:val="22"/>
          <w:szCs w:val="22"/>
        </w:rPr>
        <w:t xml:space="preserve"> Operativ</w:t>
      </w:r>
      <w:r w:rsidR="00F53230" w:rsidRPr="00917395">
        <w:rPr>
          <w:rFonts w:ascii="Century Gothic" w:hAnsi="Century Gothic"/>
          <w:sz w:val="22"/>
          <w:szCs w:val="22"/>
        </w:rPr>
        <w:t>o</w:t>
      </w:r>
      <w:r w:rsidRPr="00917395">
        <w:rPr>
          <w:rFonts w:ascii="Century Gothic" w:hAnsi="Century Gothic"/>
          <w:sz w:val="22"/>
          <w:szCs w:val="22"/>
        </w:rPr>
        <w:t xml:space="preserve"> Anual Individual (POAI), en coordinación con el Jefe Inmediato de cada puesto.</w:t>
      </w:r>
    </w:p>
    <w:p w14:paraId="18FB0F78" w14:textId="77777777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Recolecta y tabula los Formularios de Valoración de Puestos.</w:t>
      </w:r>
    </w:p>
    <w:p w14:paraId="728D32B3" w14:textId="076F317B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un Informe con los resultados de la Valoración de Puestos y determinación de la Remuneración (Salario) de cada puesto, </w:t>
      </w:r>
      <w:r w:rsidR="005A0482" w:rsidRPr="00917395">
        <w:rPr>
          <w:rFonts w:ascii="Century Gothic" w:hAnsi="Century Gothic"/>
          <w:sz w:val="22"/>
          <w:szCs w:val="22"/>
        </w:rPr>
        <w:t>con</w:t>
      </w:r>
      <w:r w:rsidRPr="00917395">
        <w:rPr>
          <w:rFonts w:ascii="Century Gothic" w:hAnsi="Century Gothic"/>
          <w:sz w:val="22"/>
          <w:szCs w:val="22"/>
        </w:rPr>
        <w:t xml:space="preserve"> base a la Escala Salarial previamente aprobada. </w:t>
      </w:r>
    </w:p>
    <w:p w14:paraId="2DDF0181" w14:textId="0CB2A645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Informe de Valoración de Puestos a conocimiento de</w:t>
      </w:r>
      <w:r w:rsidR="00365753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5F496ABB" w14:textId="77777777" w:rsidR="00F64552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</w:t>
      </w:r>
      <w:r w:rsidR="0019713F" w:rsidRPr="00917395">
        <w:rPr>
          <w:rFonts w:ascii="Century Gothic" w:hAnsi="Century Gothic"/>
          <w:sz w:val="22"/>
          <w:szCs w:val="22"/>
        </w:rPr>
        <w:t>la</w:t>
      </w:r>
      <w:r w:rsidRPr="00917395">
        <w:rPr>
          <w:rFonts w:ascii="Century Gothic" w:hAnsi="Century Gothic"/>
          <w:sz w:val="22"/>
          <w:szCs w:val="22"/>
        </w:rPr>
        <w:t xml:space="preserve"> Planilla Salarial.</w:t>
      </w:r>
    </w:p>
    <w:p w14:paraId="08BF39AE" w14:textId="77777777" w:rsidR="00237E74" w:rsidRPr="00917395" w:rsidRDefault="00237E74" w:rsidP="00237E74">
      <w:pPr>
        <w:pStyle w:val="Textosinformato"/>
        <w:tabs>
          <w:tab w:val="left" w:pos="1134"/>
        </w:tabs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1E9082F8" w14:textId="09F4183E" w:rsidR="000C356F" w:rsidRPr="00917395" w:rsidRDefault="00F96878" w:rsidP="008127CD">
      <w:pPr>
        <w:pStyle w:val="Prrafodelista"/>
        <w:numPr>
          <w:ilvl w:val="0"/>
          <w:numId w:val="1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74" w:name="_Toc207009092"/>
      <w:bookmarkStart w:id="75" w:name="_Toc211439973"/>
      <w:r w:rsidRPr="00917395">
        <w:rPr>
          <w:b/>
          <w:bCs/>
          <w:szCs w:val="22"/>
        </w:rPr>
        <w:t>MÁXIMA AUTORIDAD EJECUTIVA</w:t>
      </w:r>
      <w:bookmarkEnd w:id="74"/>
      <w:bookmarkEnd w:id="75"/>
      <w:r w:rsidRPr="00917395">
        <w:rPr>
          <w:b/>
          <w:bCs/>
          <w:szCs w:val="22"/>
        </w:rPr>
        <w:t xml:space="preserve"> </w:t>
      </w:r>
    </w:p>
    <w:p w14:paraId="28FD2150" w14:textId="234B9A08" w:rsidR="00F64552" w:rsidRPr="00917395" w:rsidRDefault="00F64552" w:rsidP="008127CD">
      <w:pPr>
        <w:pStyle w:val="Textosinformato"/>
        <w:numPr>
          <w:ilvl w:val="0"/>
          <w:numId w:val="3"/>
        </w:numPr>
        <w:tabs>
          <w:tab w:val="left" w:pos="1134"/>
        </w:tabs>
        <w:spacing w:line="288" w:lineRule="auto"/>
        <w:ind w:left="993" w:hanging="437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la Planilla</w:t>
      </w:r>
      <w:r w:rsidRPr="00917395">
        <w:rPr>
          <w:rFonts w:ascii="Century Gothic" w:hAnsi="Century Gothic"/>
          <w:bCs/>
          <w:sz w:val="22"/>
          <w:szCs w:val="22"/>
        </w:rPr>
        <w:t xml:space="preserve"> Salarial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6DC428FA" w14:textId="77777777" w:rsidR="00F65B7C" w:rsidRPr="00917395" w:rsidRDefault="00F65B7C" w:rsidP="00F65B7C">
      <w:pPr>
        <w:pStyle w:val="Textosinformato"/>
        <w:tabs>
          <w:tab w:val="left" w:pos="1134"/>
        </w:tabs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F9F7BD0" w14:textId="605E9D6C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rPr>
          <w:b/>
          <w:bCs/>
          <w:szCs w:val="22"/>
        </w:rPr>
      </w:pPr>
      <w:bookmarkStart w:id="76" w:name="_Toc401223319"/>
      <w:r w:rsidRPr="00917395">
        <w:rPr>
          <w:b/>
          <w:bCs/>
          <w:szCs w:val="22"/>
        </w:rPr>
        <w:t xml:space="preserve">  </w:t>
      </w:r>
      <w:bookmarkStart w:id="77" w:name="_Toc211439974"/>
      <w:r w:rsidRPr="00917395">
        <w:rPr>
          <w:b/>
          <w:bCs/>
          <w:szCs w:val="22"/>
        </w:rPr>
        <w:t>(</w:t>
      </w:r>
      <w:r w:rsidR="00692781" w:rsidRPr="00917395">
        <w:rPr>
          <w:b/>
          <w:bCs/>
          <w:szCs w:val="22"/>
        </w:rPr>
        <w:t>PROCESO DE CUANTIFICACIÓN DE LA DEMANDA DE PERSONAL</w:t>
      </w:r>
      <w:bookmarkEnd w:id="76"/>
      <w:r w:rsidRPr="00917395">
        <w:rPr>
          <w:b/>
          <w:bCs/>
          <w:szCs w:val="22"/>
        </w:rPr>
        <w:t>)</w:t>
      </w:r>
      <w:bookmarkEnd w:id="77"/>
    </w:p>
    <w:p w14:paraId="345DA8DD" w14:textId="103DFBB6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78" w:name="_Hlk146007865"/>
      <w:r w:rsidRPr="00917395">
        <w:rPr>
          <w:rFonts w:ascii="Century Gothic" w:hAnsi="Century Gothic"/>
          <w:sz w:val="22"/>
          <w:szCs w:val="22"/>
        </w:rPr>
        <w:t>P</w:t>
      </w:r>
      <w:r w:rsidR="0068479D" w:rsidRPr="00917395">
        <w:rPr>
          <w:rFonts w:ascii="Century Gothic" w:hAnsi="Century Gothic"/>
          <w:sz w:val="22"/>
          <w:szCs w:val="22"/>
        </w:rPr>
        <w:t>ara la Cuantificación de la Demanda de Personal se deberá contar con el P</w:t>
      </w:r>
      <w:r w:rsidR="00F53230" w:rsidRPr="00917395">
        <w:rPr>
          <w:rFonts w:ascii="Century Gothic" w:hAnsi="Century Gothic"/>
          <w:sz w:val="22"/>
          <w:szCs w:val="22"/>
        </w:rPr>
        <w:t>lan</w:t>
      </w:r>
      <w:r w:rsidRPr="00917395">
        <w:rPr>
          <w:rFonts w:ascii="Century Gothic" w:hAnsi="Century Gothic"/>
          <w:sz w:val="22"/>
          <w:szCs w:val="22"/>
        </w:rPr>
        <w:t xml:space="preserve"> Operativ</w:t>
      </w:r>
      <w:r w:rsidR="00F53230" w:rsidRPr="00917395">
        <w:rPr>
          <w:rFonts w:ascii="Century Gothic" w:hAnsi="Century Gothic"/>
          <w:sz w:val="22"/>
          <w:szCs w:val="22"/>
        </w:rPr>
        <w:t>o</w:t>
      </w:r>
      <w:r w:rsidRPr="00917395">
        <w:rPr>
          <w:rFonts w:ascii="Century Gothic" w:hAnsi="Century Gothic"/>
          <w:sz w:val="22"/>
          <w:szCs w:val="22"/>
        </w:rPr>
        <w:t xml:space="preserve"> Anual (POA), Manual de Procesos (</w:t>
      </w:r>
      <w:r w:rsidR="00365753" w:rsidRPr="00917395">
        <w:rPr>
          <w:rFonts w:ascii="Century Gothic" w:hAnsi="Century Gothic"/>
          <w:sz w:val="22"/>
          <w:szCs w:val="22"/>
        </w:rPr>
        <w:t>MP</w:t>
      </w:r>
      <w:r w:rsidRPr="00917395">
        <w:rPr>
          <w:rFonts w:ascii="Century Gothic" w:hAnsi="Century Gothic"/>
          <w:sz w:val="22"/>
          <w:szCs w:val="22"/>
        </w:rPr>
        <w:t>) e información sobre el presupuesto asignado para la contratación de personal</w:t>
      </w:r>
      <w:r w:rsidR="0068479D" w:rsidRPr="00917395">
        <w:rPr>
          <w:rFonts w:ascii="Century Gothic" w:hAnsi="Century Gothic"/>
          <w:sz w:val="22"/>
          <w:szCs w:val="22"/>
        </w:rPr>
        <w:t>; a fin de tener como resulta</w:t>
      </w:r>
      <w:r w:rsidR="004B64D7" w:rsidRPr="00917395">
        <w:rPr>
          <w:rFonts w:ascii="Century Gothic" w:hAnsi="Century Gothic"/>
          <w:sz w:val="22"/>
          <w:szCs w:val="22"/>
        </w:rPr>
        <w:t>do</w:t>
      </w:r>
      <w:r w:rsidR="0068479D" w:rsidRPr="00917395">
        <w:rPr>
          <w:rFonts w:ascii="Century Gothic" w:hAnsi="Century Gothic"/>
          <w:sz w:val="22"/>
          <w:szCs w:val="22"/>
        </w:rPr>
        <w:t xml:space="preserve"> el Informe de cuantificación de personal en cantidad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5D8FFB28" w14:textId="77777777" w:rsidR="00F65B7C" w:rsidRPr="00917395" w:rsidRDefault="00F65B7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E561EAD" w14:textId="35DA2BE2" w:rsidR="0068479D" w:rsidRPr="00917395" w:rsidRDefault="00515A51" w:rsidP="0068479D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La </w:t>
      </w:r>
      <w:r w:rsidR="008C4105" w:rsidRPr="00917395">
        <w:rPr>
          <w:rFonts w:ascii="Century Gothic" w:hAnsi="Century Gothic"/>
          <w:sz w:val="22"/>
          <w:szCs w:val="22"/>
        </w:rPr>
        <w:t>C</w:t>
      </w:r>
      <w:r w:rsidR="0068479D" w:rsidRPr="00917395">
        <w:rPr>
          <w:rFonts w:ascii="Century Gothic" w:hAnsi="Century Gothic"/>
          <w:sz w:val="22"/>
          <w:szCs w:val="22"/>
        </w:rPr>
        <w:t>uantificación de la Demanda de Personal será realizad</w:t>
      </w:r>
      <w:r w:rsidR="00AD6480" w:rsidRPr="00917395">
        <w:rPr>
          <w:rFonts w:ascii="Century Gothic" w:hAnsi="Century Gothic"/>
          <w:sz w:val="22"/>
          <w:szCs w:val="22"/>
        </w:rPr>
        <w:t>a</w:t>
      </w:r>
      <w:r w:rsidR="0068479D" w:rsidRPr="00917395">
        <w:rPr>
          <w:rFonts w:ascii="Century Gothic" w:hAnsi="Century Gothic"/>
          <w:sz w:val="22"/>
          <w:szCs w:val="22"/>
        </w:rPr>
        <w:t xml:space="preserve"> de acuerdo con el siguiente proceso:</w:t>
      </w:r>
    </w:p>
    <w:p w14:paraId="125E78C2" w14:textId="77777777" w:rsidR="00955683" w:rsidRPr="00917395" w:rsidRDefault="00955683" w:rsidP="0068479D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67148995" w14:textId="77777777" w:rsidR="00F64552" w:rsidRPr="00917395" w:rsidRDefault="00692781" w:rsidP="008127CD">
      <w:pPr>
        <w:pStyle w:val="Prrafodelista"/>
        <w:numPr>
          <w:ilvl w:val="0"/>
          <w:numId w:val="19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79" w:name="_Toc207009094"/>
      <w:bookmarkStart w:id="80" w:name="_Toc211439975"/>
      <w:bookmarkEnd w:id="78"/>
      <w:r w:rsidRPr="00917395">
        <w:rPr>
          <w:b/>
          <w:bCs/>
          <w:szCs w:val="22"/>
        </w:rPr>
        <w:t>RESPONSABLE DE RECURSOS HUMANOS</w:t>
      </w:r>
      <w:bookmarkEnd w:id="79"/>
      <w:bookmarkEnd w:id="80"/>
    </w:p>
    <w:p w14:paraId="19EEFA63" w14:textId="426C84C1" w:rsidR="00F64552" w:rsidRPr="00917395" w:rsidRDefault="00F64552" w:rsidP="008127CD">
      <w:pPr>
        <w:pStyle w:val="Textosinformato"/>
        <w:numPr>
          <w:ilvl w:val="0"/>
          <w:numId w:val="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lastRenderedPageBreak/>
        <w:t>Analiza los procesos básicos llevados a cabo para la consecución de sus objetivos</w:t>
      </w:r>
      <w:r w:rsidR="006D498C" w:rsidRPr="00917395">
        <w:rPr>
          <w:rFonts w:ascii="Century Gothic" w:hAnsi="Century Gothic"/>
          <w:sz w:val="22"/>
          <w:szCs w:val="22"/>
        </w:rPr>
        <w:t xml:space="preserve"> </w:t>
      </w:r>
      <w:bookmarkStart w:id="81" w:name="_Hlk141806187"/>
      <w:r w:rsidR="0018498B" w:rsidRPr="00917395">
        <w:rPr>
          <w:rFonts w:ascii="Century Gothic" w:hAnsi="Century Gothic"/>
          <w:sz w:val="22"/>
          <w:szCs w:val="22"/>
        </w:rPr>
        <w:t xml:space="preserve">y </w:t>
      </w:r>
      <w:r w:rsidR="006D498C" w:rsidRPr="00917395">
        <w:rPr>
          <w:rFonts w:ascii="Century Gothic" w:hAnsi="Century Gothic"/>
          <w:sz w:val="22"/>
          <w:szCs w:val="22"/>
        </w:rPr>
        <w:t>estrategias</w:t>
      </w:r>
      <w:r w:rsidR="00B2013F" w:rsidRPr="00917395">
        <w:rPr>
          <w:rFonts w:ascii="Century Gothic" w:hAnsi="Century Gothic"/>
          <w:sz w:val="22"/>
          <w:szCs w:val="22"/>
        </w:rPr>
        <w:t xml:space="preserve"> institucionales establecidos en el PEI</w:t>
      </w:r>
      <w:r w:rsidR="006D498C" w:rsidRPr="00917395">
        <w:rPr>
          <w:rFonts w:ascii="Century Gothic" w:hAnsi="Century Gothic"/>
          <w:sz w:val="22"/>
          <w:szCs w:val="22"/>
        </w:rPr>
        <w:t xml:space="preserve"> </w:t>
      </w:r>
      <w:bookmarkEnd w:id="81"/>
      <w:r w:rsidRPr="00917395">
        <w:rPr>
          <w:rFonts w:ascii="Century Gothic" w:hAnsi="Century Gothic"/>
          <w:sz w:val="22"/>
          <w:szCs w:val="22"/>
        </w:rPr>
        <w:t>y determinación de la carga de trabajo por puesto, en función del P</w:t>
      </w:r>
      <w:r w:rsidR="00365753" w:rsidRPr="00917395">
        <w:rPr>
          <w:rFonts w:ascii="Century Gothic" w:hAnsi="Century Gothic"/>
          <w:sz w:val="22"/>
          <w:szCs w:val="22"/>
        </w:rPr>
        <w:t>OA</w:t>
      </w:r>
      <w:r w:rsidR="004D2CAA" w:rsidRPr="00917395">
        <w:rPr>
          <w:rFonts w:ascii="Century Gothic" w:hAnsi="Century Gothic"/>
          <w:sz w:val="22"/>
          <w:szCs w:val="22"/>
        </w:rPr>
        <w:t>.</w:t>
      </w:r>
    </w:p>
    <w:p w14:paraId="60155CC4" w14:textId="18FFEDED" w:rsidR="00F64552" w:rsidRPr="00917395" w:rsidRDefault="00F64552" w:rsidP="008127CD">
      <w:pPr>
        <w:pStyle w:val="Textosinformato"/>
        <w:numPr>
          <w:ilvl w:val="0"/>
          <w:numId w:val="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Determina la cantidad y denominación de puestos de trabajo por unidad organizacional, </w:t>
      </w:r>
      <w:bookmarkStart w:id="82" w:name="_Hlk141806439"/>
      <w:r w:rsidRPr="00917395">
        <w:rPr>
          <w:rFonts w:ascii="Century Gothic" w:hAnsi="Century Gothic"/>
          <w:sz w:val="22"/>
          <w:szCs w:val="22"/>
        </w:rPr>
        <w:t xml:space="preserve">requeridos </w:t>
      </w:r>
      <w:r w:rsidR="00365753" w:rsidRPr="00917395">
        <w:rPr>
          <w:rFonts w:ascii="Century Gothic" w:hAnsi="Century Gothic"/>
          <w:sz w:val="22"/>
          <w:szCs w:val="22"/>
        </w:rPr>
        <w:t xml:space="preserve">en el POA </w:t>
      </w:r>
      <w:r w:rsidRPr="00917395">
        <w:rPr>
          <w:rFonts w:ascii="Century Gothic" w:hAnsi="Century Gothic"/>
          <w:sz w:val="22"/>
          <w:szCs w:val="22"/>
        </w:rPr>
        <w:t xml:space="preserve">para lograr los </w:t>
      </w:r>
      <w:r w:rsidR="00B2013F" w:rsidRPr="00917395">
        <w:rPr>
          <w:rFonts w:ascii="Century Gothic" w:hAnsi="Century Gothic"/>
          <w:sz w:val="22"/>
          <w:szCs w:val="22"/>
        </w:rPr>
        <w:t xml:space="preserve">objetivos </w:t>
      </w:r>
      <w:r w:rsidR="0018498B" w:rsidRPr="00917395">
        <w:rPr>
          <w:rFonts w:ascii="Century Gothic" w:hAnsi="Century Gothic"/>
          <w:sz w:val="22"/>
          <w:szCs w:val="22"/>
        </w:rPr>
        <w:t xml:space="preserve">y </w:t>
      </w:r>
      <w:r w:rsidR="006D498C" w:rsidRPr="00917395">
        <w:rPr>
          <w:rFonts w:ascii="Century Gothic" w:hAnsi="Century Gothic"/>
          <w:sz w:val="22"/>
          <w:szCs w:val="22"/>
        </w:rPr>
        <w:t>estrategias</w:t>
      </w:r>
      <w:r w:rsidR="00B2013F" w:rsidRPr="00917395">
        <w:rPr>
          <w:rFonts w:ascii="Century Gothic" w:hAnsi="Century Gothic"/>
          <w:sz w:val="22"/>
          <w:szCs w:val="22"/>
        </w:rPr>
        <w:t xml:space="preserve"> institucionales establecidos en el PEI</w:t>
      </w:r>
      <w:bookmarkEnd w:id="82"/>
      <w:r w:rsidR="00B2013F" w:rsidRPr="00917395">
        <w:rPr>
          <w:rFonts w:ascii="Century Gothic" w:hAnsi="Century Gothic"/>
          <w:sz w:val="22"/>
          <w:szCs w:val="22"/>
        </w:rPr>
        <w:t>,</w:t>
      </w:r>
      <w:r w:rsidRPr="00917395">
        <w:rPr>
          <w:rFonts w:ascii="Century Gothic" w:hAnsi="Century Gothic"/>
          <w:sz w:val="22"/>
          <w:szCs w:val="22"/>
        </w:rPr>
        <w:t xml:space="preserve"> med</w:t>
      </w:r>
      <w:r w:rsidR="00692781" w:rsidRPr="00917395">
        <w:rPr>
          <w:rFonts w:ascii="Century Gothic" w:hAnsi="Century Gothic"/>
          <w:sz w:val="22"/>
          <w:szCs w:val="22"/>
        </w:rPr>
        <w:t>iante informe escrito elevado a</w:t>
      </w:r>
      <w:r w:rsidR="00365753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="00692781" w:rsidRPr="00917395">
        <w:rPr>
          <w:rFonts w:ascii="Century Gothic" w:hAnsi="Century Gothic"/>
          <w:sz w:val="22"/>
          <w:szCs w:val="22"/>
        </w:rPr>
        <w:t>.</w:t>
      </w:r>
    </w:p>
    <w:p w14:paraId="3D12921B" w14:textId="77777777" w:rsidR="0038040B" w:rsidRPr="00917395" w:rsidRDefault="0038040B" w:rsidP="0038040B">
      <w:pPr>
        <w:pStyle w:val="Textosinformato"/>
        <w:spacing w:line="288" w:lineRule="auto"/>
        <w:ind w:left="720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37FD9DB" w14:textId="1DF8FF0A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83" w:name="_Toc401223320"/>
      <w:r w:rsidRPr="00917395">
        <w:rPr>
          <w:b/>
          <w:bCs/>
          <w:szCs w:val="22"/>
        </w:rPr>
        <w:t xml:space="preserve">  </w:t>
      </w:r>
      <w:bookmarkStart w:id="84" w:name="_Toc211439976"/>
      <w:r w:rsidRPr="00917395">
        <w:rPr>
          <w:b/>
          <w:bCs/>
          <w:szCs w:val="22"/>
        </w:rPr>
        <w:t>(</w:t>
      </w:r>
      <w:r w:rsidR="00692781" w:rsidRPr="00917395">
        <w:rPr>
          <w:b/>
          <w:bCs/>
          <w:szCs w:val="22"/>
        </w:rPr>
        <w:t>PROCESO DE ANÁLISIS DE LA OFERTA INTERNA DE PERSONAL</w:t>
      </w:r>
      <w:bookmarkEnd w:id="83"/>
      <w:r w:rsidRPr="00917395">
        <w:rPr>
          <w:b/>
          <w:bCs/>
          <w:szCs w:val="22"/>
        </w:rPr>
        <w:t>)</w:t>
      </w:r>
      <w:bookmarkEnd w:id="84"/>
    </w:p>
    <w:p w14:paraId="7CD68D46" w14:textId="0F677041" w:rsidR="00F64552" w:rsidRPr="00917395" w:rsidRDefault="008C410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trike/>
          <w:sz w:val="22"/>
          <w:szCs w:val="22"/>
        </w:rPr>
      </w:pPr>
      <w:bookmarkStart w:id="85" w:name="_Hlk146008486"/>
      <w:r w:rsidRPr="00917395">
        <w:rPr>
          <w:rFonts w:ascii="Century Gothic" w:hAnsi="Century Gothic"/>
          <w:sz w:val="22"/>
          <w:szCs w:val="22"/>
        </w:rPr>
        <w:t xml:space="preserve">Para el Análisis de la Oferta Interna de Personal se deberá contar con la </w:t>
      </w:r>
      <w:r w:rsidR="00F64552" w:rsidRPr="00917395">
        <w:rPr>
          <w:rFonts w:ascii="Century Gothic" w:hAnsi="Century Gothic"/>
          <w:sz w:val="22"/>
          <w:szCs w:val="22"/>
        </w:rPr>
        <w:t xml:space="preserve">Ficha de Personal de cada </w:t>
      </w:r>
      <w:r w:rsidR="0038040B" w:rsidRPr="00917395">
        <w:rPr>
          <w:rFonts w:ascii="Century Gothic" w:hAnsi="Century Gothic"/>
          <w:sz w:val="22"/>
          <w:szCs w:val="22"/>
        </w:rPr>
        <w:t xml:space="preserve">servidor público </w:t>
      </w:r>
      <w:r w:rsidR="00F64552" w:rsidRPr="00917395">
        <w:rPr>
          <w:rFonts w:ascii="Century Gothic" w:hAnsi="Century Gothic"/>
          <w:sz w:val="22"/>
          <w:szCs w:val="22"/>
        </w:rPr>
        <w:t>y el Inventario de Personal</w:t>
      </w:r>
      <w:r w:rsidR="00B65376" w:rsidRPr="00917395">
        <w:rPr>
          <w:rFonts w:ascii="Century Gothic" w:hAnsi="Century Gothic"/>
          <w:sz w:val="22"/>
          <w:szCs w:val="22"/>
        </w:rPr>
        <w:t xml:space="preserve"> de toda la </w:t>
      </w:r>
      <w:r w:rsidR="0038040B" w:rsidRPr="00917395">
        <w:rPr>
          <w:rFonts w:ascii="Century Gothic" w:hAnsi="Century Gothic"/>
          <w:sz w:val="22"/>
          <w:szCs w:val="22"/>
        </w:rPr>
        <w:t>entidad</w:t>
      </w:r>
      <w:r w:rsidRPr="00917395">
        <w:rPr>
          <w:rFonts w:ascii="Century Gothic" w:hAnsi="Century Gothic"/>
          <w:sz w:val="22"/>
          <w:szCs w:val="22"/>
        </w:rPr>
        <w:t>; a fin de poder determinar si la oferta interna de personal satisface las necesidades de la entidad</w:t>
      </w:r>
      <w:r w:rsidRPr="00917395">
        <w:rPr>
          <w:rFonts w:ascii="Century Gothic" w:hAnsi="Century Gothic"/>
          <w:bCs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traducidas en puestos de trabajo, caso contrario los puestos serán cubiertos a través de convocatorias públicas externas</w:t>
      </w:r>
      <w:r w:rsidR="006E7F3F" w:rsidRPr="00917395">
        <w:rPr>
          <w:rFonts w:ascii="Century Gothic" w:hAnsi="Century Gothic"/>
          <w:sz w:val="22"/>
          <w:szCs w:val="22"/>
        </w:rPr>
        <w:t>.</w:t>
      </w:r>
    </w:p>
    <w:p w14:paraId="5770876A" w14:textId="77777777" w:rsidR="00F65B7C" w:rsidRPr="00917395" w:rsidRDefault="00F65B7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94510C8" w14:textId="41938B08" w:rsidR="008C4105" w:rsidRPr="00917395" w:rsidRDefault="008C4105" w:rsidP="008C4105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 Análisis de la Oferta Interna de Personal será realizad</w:t>
      </w:r>
      <w:r w:rsidR="00515A51" w:rsidRPr="00917395">
        <w:rPr>
          <w:rFonts w:ascii="Century Gothic" w:hAnsi="Century Gothic"/>
          <w:sz w:val="22"/>
          <w:szCs w:val="22"/>
        </w:rPr>
        <w:t>o</w:t>
      </w:r>
      <w:r w:rsidRPr="00917395">
        <w:rPr>
          <w:rFonts w:ascii="Century Gothic" w:hAnsi="Century Gothic"/>
          <w:sz w:val="22"/>
          <w:szCs w:val="22"/>
        </w:rPr>
        <w:t xml:space="preserve"> de acuerdo con el siguiente proceso:</w:t>
      </w:r>
    </w:p>
    <w:p w14:paraId="75B34753" w14:textId="77777777" w:rsidR="00955683" w:rsidRPr="00917395" w:rsidRDefault="00955683" w:rsidP="008C4105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BBB02C2" w14:textId="77777777" w:rsidR="00F64552" w:rsidRPr="00917395" w:rsidRDefault="00692781" w:rsidP="008127CD">
      <w:pPr>
        <w:pStyle w:val="Prrafodelista"/>
        <w:numPr>
          <w:ilvl w:val="0"/>
          <w:numId w:val="20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86" w:name="_Toc207009096"/>
      <w:bookmarkStart w:id="87" w:name="_Toc211439977"/>
      <w:bookmarkEnd w:id="85"/>
      <w:r w:rsidRPr="00917395">
        <w:rPr>
          <w:b/>
          <w:bCs/>
          <w:szCs w:val="22"/>
        </w:rPr>
        <w:t>RESPONSABLE DE RECURSOS HUMANOS</w:t>
      </w:r>
      <w:bookmarkEnd w:id="86"/>
      <w:bookmarkEnd w:id="87"/>
    </w:p>
    <w:p w14:paraId="20658A38" w14:textId="4E66F6CC" w:rsidR="00F64552" w:rsidRPr="00917395" w:rsidRDefault="00F64552" w:rsidP="008127CD">
      <w:pPr>
        <w:pStyle w:val="Textosinformato"/>
        <w:numPr>
          <w:ilvl w:val="0"/>
          <w:numId w:val="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Analiza, por cada </w:t>
      </w:r>
      <w:r w:rsidR="0038040B" w:rsidRPr="00917395">
        <w:rPr>
          <w:rFonts w:ascii="Century Gothic" w:hAnsi="Century Gothic"/>
          <w:sz w:val="22"/>
          <w:szCs w:val="22"/>
        </w:rPr>
        <w:t>servidor público</w:t>
      </w:r>
      <w:r w:rsidRPr="00917395">
        <w:rPr>
          <w:rFonts w:ascii="Century Gothic" w:hAnsi="Century Gothic"/>
          <w:sz w:val="22"/>
          <w:szCs w:val="22"/>
        </w:rPr>
        <w:t>, sus características personales, educativas, laborales (desempeño) y potencialidades, a fin de determinar si su perfil personal guarda relación con el perfil del puesto que ocupa (P</w:t>
      </w:r>
      <w:r w:rsidR="00B65376" w:rsidRPr="00917395">
        <w:rPr>
          <w:rFonts w:ascii="Century Gothic" w:hAnsi="Century Gothic"/>
          <w:sz w:val="22"/>
          <w:szCs w:val="22"/>
        </w:rPr>
        <w:t>OAI</w:t>
      </w:r>
      <w:r w:rsidRPr="00917395">
        <w:rPr>
          <w:rFonts w:ascii="Century Gothic" w:hAnsi="Century Gothic"/>
          <w:sz w:val="22"/>
          <w:szCs w:val="22"/>
        </w:rPr>
        <w:t>).</w:t>
      </w:r>
    </w:p>
    <w:p w14:paraId="72745398" w14:textId="77777777" w:rsidR="00F64552" w:rsidRPr="00917395" w:rsidRDefault="00F64552" w:rsidP="008127CD">
      <w:pPr>
        <w:pStyle w:val="Textosinformato"/>
        <w:numPr>
          <w:ilvl w:val="0"/>
          <w:numId w:val="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Informe de resultados y recomendaciones del Análisis de la Oferta Interna de Personal.</w:t>
      </w:r>
    </w:p>
    <w:p w14:paraId="73B7D278" w14:textId="6820409F" w:rsidR="009D1DDA" w:rsidRPr="00917395" w:rsidRDefault="00F64552" w:rsidP="008127CD">
      <w:pPr>
        <w:pStyle w:val="Textosinformato"/>
        <w:numPr>
          <w:ilvl w:val="0"/>
          <w:numId w:val="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Informe de Análisis de la Oferta Interna de Personal a consideración y decisiones de</w:t>
      </w:r>
      <w:r w:rsidR="00B65376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="009D1DDA" w:rsidRPr="00917395">
        <w:rPr>
          <w:rFonts w:ascii="Century Gothic" w:hAnsi="Century Gothic"/>
          <w:sz w:val="22"/>
          <w:szCs w:val="22"/>
        </w:rPr>
        <w:t>.</w:t>
      </w:r>
    </w:p>
    <w:p w14:paraId="3BF78695" w14:textId="77777777" w:rsidR="00F65B7C" w:rsidRPr="00917395" w:rsidRDefault="00F65B7C" w:rsidP="00F65B7C">
      <w:pPr>
        <w:pStyle w:val="Textosinformato"/>
        <w:spacing w:line="288" w:lineRule="auto"/>
        <w:ind w:left="709"/>
        <w:contextualSpacing/>
        <w:jc w:val="both"/>
        <w:rPr>
          <w:rFonts w:ascii="Century Gothic" w:hAnsi="Century Gothic"/>
          <w:sz w:val="22"/>
          <w:szCs w:val="22"/>
        </w:rPr>
      </w:pPr>
    </w:p>
    <w:p w14:paraId="6C6C1BCD" w14:textId="3B9D18C2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88" w:name="_Toc401223321"/>
      <w:r w:rsidRPr="00917395">
        <w:rPr>
          <w:b/>
          <w:bCs/>
          <w:szCs w:val="22"/>
        </w:rPr>
        <w:t xml:space="preserve">  </w:t>
      </w:r>
      <w:bookmarkStart w:id="89" w:name="_Toc211439978"/>
      <w:r w:rsidRPr="00917395">
        <w:rPr>
          <w:b/>
          <w:bCs/>
          <w:szCs w:val="22"/>
        </w:rPr>
        <w:t>(</w:t>
      </w:r>
      <w:r w:rsidR="009D1DDA" w:rsidRPr="00917395">
        <w:rPr>
          <w:b/>
          <w:bCs/>
          <w:szCs w:val="22"/>
        </w:rPr>
        <w:t>PROCESO DE FORMULACIÓN DEL PLAN DE PERSONAL</w:t>
      </w:r>
      <w:bookmarkEnd w:id="88"/>
      <w:r w:rsidRPr="00917395">
        <w:rPr>
          <w:b/>
          <w:bCs/>
          <w:szCs w:val="22"/>
        </w:rPr>
        <w:t>)</w:t>
      </w:r>
      <w:bookmarkEnd w:id="89"/>
      <w:r w:rsidR="0038040B" w:rsidRPr="00917395">
        <w:rPr>
          <w:b/>
          <w:bCs/>
          <w:szCs w:val="22"/>
        </w:rPr>
        <w:t xml:space="preserve"> </w:t>
      </w:r>
    </w:p>
    <w:p w14:paraId="0A738668" w14:textId="7942F56C" w:rsidR="00F64552" w:rsidRPr="00917395" w:rsidRDefault="00515A5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90" w:name="_Hlk146008555"/>
      <w:r w:rsidRPr="00917395">
        <w:rPr>
          <w:rFonts w:ascii="Century Gothic" w:hAnsi="Century Gothic"/>
          <w:sz w:val="22"/>
          <w:szCs w:val="22"/>
        </w:rPr>
        <w:t>Para la Formulación del Plan de Personal se deberá contar con los r</w:t>
      </w:r>
      <w:r w:rsidR="00F64552" w:rsidRPr="00917395">
        <w:rPr>
          <w:rFonts w:ascii="Century Gothic" w:hAnsi="Century Gothic"/>
          <w:sz w:val="22"/>
          <w:szCs w:val="22"/>
        </w:rPr>
        <w:t xml:space="preserve">esultados de los </w:t>
      </w:r>
      <w:r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>rocesos</w:t>
      </w:r>
      <w:r w:rsidRPr="00917395">
        <w:rPr>
          <w:rFonts w:ascii="Century Gothic" w:hAnsi="Century Gothic"/>
          <w:sz w:val="22"/>
          <w:szCs w:val="22"/>
        </w:rPr>
        <w:t xml:space="preserve"> de </w:t>
      </w:r>
      <w:r w:rsidR="00F64552" w:rsidRPr="00917395">
        <w:rPr>
          <w:rFonts w:ascii="Century Gothic" w:hAnsi="Century Gothic"/>
          <w:sz w:val="22"/>
          <w:szCs w:val="22"/>
        </w:rPr>
        <w:t>Cuantificación de la Demanda de Personal y Análisis de la Oferta Interna de Personal</w:t>
      </w:r>
      <w:r w:rsidRPr="00917395">
        <w:rPr>
          <w:rFonts w:ascii="Century Gothic" w:hAnsi="Century Gothic"/>
          <w:sz w:val="22"/>
          <w:szCs w:val="22"/>
        </w:rPr>
        <w:t>; a fin de obtener el Plan de Personal, que establezca las decisiones en materia de gestión de personal necesarias para el cumplimiento de los objetivos y estrategias institucionales establecidos en el PEI de la entidad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45700CB0" w14:textId="77777777" w:rsidR="001D4702" w:rsidRPr="00917395" w:rsidRDefault="001D470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357914A6" w14:textId="3E5B2036" w:rsidR="00515A51" w:rsidRPr="00917395" w:rsidRDefault="00515A5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formulación del Plan de Personal, será realizado de acuerdo con el siguiente proceso:</w:t>
      </w:r>
    </w:p>
    <w:p w14:paraId="235F94B1" w14:textId="77777777" w:rsidR="00955683" w:rsidRPr="00917395" w:rsidRDefault="00955683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E20844F" w14:textId="3DF1EBF1" w:rsidR="00F64552" w:rsidRPr="00917395" w:rsidRDefault="006D498C" w:rsidP="008127CD">
      <w:pPr>
        <w:pStyle w:val="Prrafodelista"/>
        <w:numPr>
          <w:ilvl w:val="0"/>
          <w:numId w:val="21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91" w:name="_Toc207009098"/>
      <w:bookmarkStart w:id="92" w:name="_Toc211439979"/>
      <w:bookmarkEnd w:id="90"/>
      <w:r w:rsidRPr="00917395">
        <w:rPr>
          <w:b/>
          <w:bCs/>
          <w:szCs w:val="22"/>
        </w:rPr>
        <w:t>RESPONSABLE DE</w:t>
      </w:r>
      <w:r w:rsidR="009D1DDA" w:rsidRPr="00917395">
        <w:rPr>
          <w:b/>
          <w:bCs/>
          <w:szCs w:val="22"/>
        </w:rPr>
        <w:t xml:space="preserve"> RECURSOS HUMANOS</w:t>
      </w:r>
      <w:bookmarkEnd w:id="91"/>
      <w:bookmarkEnd w:id="92"/>
    </w:p>
    <w:p w14:paraId="60808A50" w14:textId="76BD7684" w:rsidR="00F64552" w:rsidRPr="00917395" w:rsidRDefault="00F64552" w:rsidP="008127CD">
      <w:pPr>
        <w:pStyle w:val="Textosinformato"/>
        <w:numPr>
          <w:ilvl w:val="0"/>
          <w:numId w:val="2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lastRenderedPageBreak/>
        <w:t>Analiza los resultados obtenidos en los Procesos de Cuantificación de la Demanda de Personal y Analiza la Oferta Interna, a fin de determinar la creación, modificación o supresión de puestos, así como decidir la emisión de convocatorias públicas para cubrir los mismos.</w:t>
      </w:r>
    </w:p>
    <w:p w14:paraId="3E470112" w14:textId="5D788C61" w:rsidR="00F64552" w:rsidRPr="00917395" w:rsidRDefault="00F64552" w:rsidP="008127CD">
      <w:pPr>
        <w:pStyle w:val="Textosinformato"/>
        <w:numPr>
          <w:ilvl w:val="0"/>
          <w:numId w:val="2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Plan del Personal.</w:t>
      </w:r>
    </w:p>
    <w:p w14:paraId="52D106AF" w14:textId="77777777" w:rsidR="0044717B" w:rsidRPr="00917395" w:rsidRDefault="00F64552" w:rsidP="008127CD">
      <w:pPr>
        <w:pStyle w:val="Textosinformato"/>
        <w:numPr>
          <w:ilvl w:val="0"/>
          <w:numId w:val="22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Plan de Personal a consideración y decisiones de</w:t>
      </w:r>
      <w:r w:rsidR="0044717B" w:rsidRPr="00917395">
        <w:rPr>
          <w:rFonts w:ascii="Century Gothic" w:hAnsi="Century Gothic"/>
          <w:sz w:val="22"/>
          <w:szCs w:val="22"/>
        </w:rPr>
        <w:t xml:space="preserve"> la MAE.</w:t>
      </w:r>
    </w:p>
    <w:p w14:paraId="02167C2F" w14:textId="77777777" w:rsidR="00576BD5" w:rsidRPr="00917395" w:rsidRDefault="00576BD5" w:rsidP="009073FF">
      <w:pPr>
        <w:pStyle w:val="Textosinformato"/>
        <w:spacing w:line="288" w:lineRule="auto"/>
        <w:ind w:left="360"/>
        <w:contextualSpacing/>
        <w:jc w:val="both"/>
        <w:rPr>
          <w:rFonts w:ascii="Century Gothic" w:hAnsi="Century Gothic"/>
          <w:sz w:val="22"/>
          <w:szCs w:val="22"/>
        </w:rPr>
      </w:pPr>
    </w:p>
    <w:p w14:paraId="61E7B636" w14:textId="35B21F3E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93" w:name="_Toc401223322"/>
      <w:r w:rsidRPr="00917395">
        <w:rPr>
          <w:b/>
          <w:bCs/>
          <w:szCs w:val="22"/>
        </w:rPr>
        <w:t xml:space="preserve">  </w:t>
      </w:r>
      <w:bookmarkStart w:id="94" w:name="_Toc211439980"/>
      <w:r w:rsidRPr="00917395">
        <w:rPr>
          <w:b/>
          <w:bCs/>
          <w:szCs w:val="22"/>
        </w:rPr>
        <w:t>(</w:t>
      </w:r>
      <w:r w:rsidR="009D1DDA" w:rsidRPr="00917395">
        <w:rPr>
          <w:b/>
          <w:bCs/>
          <w:szCs w:val="22"/>
        </w:rPr>
        <w:t>PROCESO DE</w:t>
      </w:r>
      <w:r w:rsidR="006638F0" w:rsidRPr="00917395">
        <w:rPr>
          <w:b/>
          <w:bCs/>
          <w:szCs w:val="22"/>
        </w:rPr>
        <w:t>L</w:t>
      </w:r>
      <w:r w:rsidR="009D1DDA" w:rsidRPr="00917395">
        <w:rPr>
          <w:b/>
          <w:bCs/>
          <w:szCs w:val="22"/>
        </w:rPr>
        <w:t xml:space="preserve"> P</w:t>
      </w:r>
      <w:r w:rsidR="006638F0" w:rsidRPr="00917395">
        <w:rPr>
          <w:b/>
          <w:bCs/>
          <w:szCs w:val="22"/>
        </w:rPr>
        <w:t>LAN</w:t>
      </w:r>
      <w:r w:rsidR="009D1DDA" w:rsidRPr="00917395">
        <w:rPr>
          <w:b/>
          <w:bCs/>
          <w:szCs w:val="22"/>
        </w:rPr>
        <w:t xml:space="preserve"> OPERATIV</w:t>
      </w:r>
      <w:r w:rsidR="006638F0" w:rsidRPr="00917395">
        <w:rPr>
          <w:b/>
          <w:bCs/>
          <w:szCs w:val="22"/>
        </w:rPr>
        <w:t>O</w:t>
      </w:r>
      <w:r w:rsidR="009D1DDA" w:rsidRPr="00917395">
        <w:rPr>
          <w:b/>
          <w:bCs/>
          <w:szCs w:val="22"/>
        </w:rPr>
        <w:t xml:space="preserve"> ANUAL INDIVIDUAL</w:t>
      </w:r>
      <w:bookmarkEnd w:id="93"/>
      <w:r w:rsidRPr="00917395">
        <w:rPr>
          <w:b/>
          <w:bCs/>
          <w:szCs w:val="22"/>
        </w:rPr>
        <w:t>)</w:t>
      </w:r>
      <w:bookmarkEnd w:id="94"/>
    </w:p>
    <w:p w14:paraId="4B6683A9" w14:textId="6B989611" w:rsidR="00F64552" w:rsidRPr="00917395" w:rsidRDefault="00515A5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95" w:name="_Hlk146008623"/>
      <w:r w:rsidRPr="00917395">
        <w:rPr>
          <w:rFonts w:ascii="Century Gothic" w:hAnsi="Century Gothic"/>
          <w:sz w:val="22"/>
          <w:szCs w:val="22"/>
        </w:rPr>
        <w:t xml:space="preserve">Para el Plan Operativo Anual Individual se deberá contar con la </w:t>
      </w:r>
      <w:r w:rsidR="00F64552" w:rsidRPr="00917395">
        <w:rPr>
          <w:rFonts w:ascii="Century Gothic" w:hAnsi="Century Gothic"/>
          <w:sz w:val="22"/>
          <w:szCs w:val="22"/>
        </w:rPr>
        <w:t>Cuantificación de la Demanda de Perso</w:t>
      </w:r>
      <w:r w:rsidR="006638F0" w:rsidRPr="00917395">
        <w:rPr>
          <w:rFonts w:ascii="Century Gothic" w:hAnsi="Century Gothic"/>
          <w:sz w:val="22"/>
          <w:szCs w:val="22"/>
        </w:rPr>
        <w:t>nal (Plan de Personal), P</w:t>
      </w:r>
      <w:r w:rsidR="00E830CE" w:rsidRPr="00917395">
        <w:rPr>
          <w:rFonts w:ascii="Century Gothic" w:hAnsi="Century Gothic"/>
          <w:sz w:val="22"/>
          <w:szCs w:val="22"/>
        </w:rPr>
        <w:t>OA</w:t>
      </w:r>
      <w:r w:rsidR="00F64552" w:rsidRPr="00917395">
        <w:rPr>
          <w:rFonts w:ascii="Century Gothic" w:hAnsi="Century Gothic"/>
          <w:sz w:val="22"/>
          <w:szCs w:val="22"/>
        </w:rPr>
        <w:t xml:space="preserve">, Manual de Organización y Funciones y </w:t>
      </w:r>
      <w:r w:rsidR="004B64D7" w:rsidRPr="00917395">
        <w:rPr>
          <w:rFonts w:ascii="Century Gothic" w:hAnsi="Century Gothic"/>
          <w:sz w:val="22"/>
          <w:szCs w:val="22"/>
        </w:rPr>
        <w:t xml:space="preserve">el </w:t>
      </w:r>
      <w:r w:rsidR="00F64552" w:rsidRPr="00917395">
        <w:rPr>
          <w:rFonts w:ascii="Century Gothic" w:hAnsi="Century Gothic"/>
          <w:sz w:val="22"/>
          <w:szCs w:val="22"/>
        </w:rPr>
        <w:t xml:space="preserve">Manual de Procesos </w:t>
      </w:r>
      <w:r w:rsidR="00F13E10" w:rsidRPr="00917395">
        <w:rPr>
          <w:rFonts w:ascii="Century Gothic" w:hAnsi="Century Gothic"/>
          <w:sz w:val="22"/>
          <w:szCs w:val="22"/>
        </w:rPr>
        <w:t xml:space="preserve">de </w:t>
      </w:r>
      <w:r w:rsidR="00C60B0A" w:rsidRPr="00917395">
        <w:rPr>
          <w:rFonts w:ascii="Century Gothic" w:hAnsi="Century Gothic"/>
          <w:sz w:val="22"/>
          <w:szCs w:val="22"/>
        </w:rPr>
        <w:t>la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1D4702" w:rsidRPr="00917395">
        <w:rPr>
          <w:rFonts w:ascii="Century Gothic" w:hAnsi="Century Gothic"/>
          <w:sz w:val="22"/>
          <w:szCs w:val="22"/>
        </w:rPr>
        <w:t>entidad</w:t>
      </w:r>
      <w:r w:rsidRPr="00917395">
        <w:rPr>
          <w:rFonts w:ascii="Century Gothic" w:hAnsi="Century Gothic"/>
          <w:sz w:val="22"/>
          <w:szCs w:val="22"/>
        </w:rPr>
        <w:t>; a fin de obtener el Manu</w:t>
      </w:r>
      <w:r w:rsidR="006E7F3F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 xml:space="preserve">l de Puestos </w:t>
      </w:r>
      <w:r w:rsidR="004B64D7" w:rsidRPr="00917395">
        <w:rPr>
          <w:rFonts w:ascii="Century Gothic" w:hAnsi="Century Gothic"/>
          <w:sz w:val="22"/>
          <w:szCs w:val="22"/>
        </w:rPr>
        <w:t>aprobado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2BCFF477" w14:textId="77777777" w:rsidR="001D4702" w:rsidRPr="00917395" w:rsidRDefault="001D470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C93DBC7" w14:textId="37C3A5F0" w:rsidR="004B64D7" w:rsidRPr="00917395" w:rsidRDefault="004B64D7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elaboración del Plan Operativo Anual Individual se efectuará de acuerdo con el siguiente proceso:</w:t>
      </w:r>
    </w:p>
    <w:p w14:paraId="4F34A3FF" w14:textId="77777777" w:rsidR="00955683" w:rsidRPr="00917395" w:rsidRDefault="00955683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44BE81F9" w14:textId="44127664" w:rsidR="00F64552" w:rsidRPr="00917395" w:rsidRDefault="009D1DDA" w:rsidP="008127CD">
      <w:pPr>
        <w:pStyle w:val="Prrafodelista"/>
        <w:numPr>
          <w:ilvl w:val="0"/>
          <w:numId w:val="23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96" w:name="_Toc207009100"/>
      <w:bookmarkStart w:id="97" w:name="_Toc211439981"/>
      <w:bookmarkEnd w:id="95"/>
      <w:r w:rsidRPr="00917395">
        <w:rPr>
          <w:b/>
          <w:szCs w:val="22"/>
        </w:rPr>
        <w:t xml:space="preserve">JEFE INMEDIATO SUPERIOR DEL PUESTO ANALIZADO EN COORDINACIÓN Y VALIDACIÓN TÉCNICA CON EL </w:t>
      </w:r>
      <w:r w:rsidR="006D498C" w:rsidRPr="00917395">
        <w:rPr>
          <w:b/>
          <w:bCs/>
          <w:szCs w:val="22"/>
        </w:rPr>
        <w:t>RESPONSABLE DE</w:t>
      </w:r>
      <w:r w:rsidRPr="00917395">
        <w:rPr>
          <w:b/>
          <w:szCs w:val="22"/>
        </w:rPr>
        <w:t xml:space="preserve"> RECURSOS HUMANOS</w:t>
      </w:r>
      <w:bookmarkEnd w:id="96"/>
      <w:bookmarkEnd w:id="97"/>
    </w:p>
    <w:p w14:paraId="5B8D0DAA" w14:textId="3908B073" w:rsidR="00F64552" w:rsidRDefault="00F64552" w:rsidP="008127CD">
      <w:pPr>
        <w:pStyle w:val="Textosinformato"/>
        <w:numPr>
          <w:ilvl w:val="0"/>
          <w:numId w:val="24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Llena el formato de</w:t>
      </w:r>
      <w:r w:rsidR="006638F0" w:rsidRPr="00917395">
        <w:rPr>
          <w:rFonts w:ascii="Century Gothic" w:hAnsi="Century Gothic"/>
          <w:sz w:val="22"/>
          <w:szCs w:val="22"/>
        </w:rPr>
        <w:t>l</w:t>
      </w:r>
      <w:r w:rsidR="00731844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P</w:t>
      </w:r>
      <w:r w:rsidR="00E830CE" w:rsidRPr="00917395">
        <w:rPr>
          <w:rFonts w:ascii="Century Gothic" w:hAnsi="Century Gothic"/>
          <w:sz w:val="22"/>
          <w:szCs w:val="22"/>
        </w:rPr>
        <w:t>OAI</w:t>
      </w:r>
      <w:r w:rsidRPr="00917395">
        <w:rPr>
          <w:rFonts w:ascii="Century Gothic" w:hAnsi="Century Gothic"/>
          <w:sz w:val="22"/>
          <w:szCs w:val="22"/>
        </w:rPr>
        <w:t xml:space="preserve"> (Perfil del Puesto), para cada puesto requerido, esté ocupado o no.</w:t>
      </w:r>
    </w:p>
    <w:p w14:paraId="4D2A317A" w14:textId="77777777" w:rsidR="00237E74" w:rsidRPr="00917395" w:rsidRDefault="00237E74" w:rsidP="00237E74">
      <w:pPr>
        <w:pStyle w:val="Textosinformato"/>
        <w:tabs>
          <w:tab w:val="left" w:pos="993"/>
        </w:tabs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4D52154A" w14:textId="77777777" w:rsidR="00F64552" w:rsidRPr="00917395" w:rsidRDefault="009D1DDA" w:rsidP="008127CD">
      <w:pPr>
        <w:pStyle w:val="Prrafodelista"/>
        <w:numPr>
          <w:ilvl w:val="0"/>
          <w:numId w:val="23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98" w:name="_Toc207009101"/>
      <w:bookmarkStart w:id="99" w:name="_Toc211439982"/>
      <w:r w:rsidRPr="00917395">
        <w:rPr>
          <w:b/>
          <w:bCs/>
          <w:szCs w:val="22"/>
        </w:rPr>
        <w:t>RESPONSABLE DE RECURSOS HUMANOS</w:t>
      </w:r>
      <w:bookmarkEnd w:id="98"/>
      <w:bookmarkEnd w:id="99"/>
    </w:p>
    <w:p w14:paraId="61078C40" w14:textId="4851B15D" w:rsidR="00F64552" w:rsidRPr="00237E74" w:rsidRDefault="00F64552" w:rsidP="008127CD">
      <w:pPr>
        <w:pStyle w:val="Textosinformato"/>
        <w:numPr>
          <w:ilvl w:val="0"/>
          <w:numId w:val="24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Manual de Puestos, conformado por l</w:t>
      </w:r>
      <w:r w:rsidR="006638F0" w:rsidRPr="00917395">
        <w:rPr>
          <w:rFonts w:ascii="Century Gothic" w:hAnsi="Century Gothic"/>
          <w:sz w:val="22"/>
          <w:szCs w:val="22"/>
        </w:rPr>
        <w:t>o</w:t>
      </w:r>
      <w:r w:rsidRPr="00917395">
        <w:rPr>
          <w:rFonts w:ascii="Century Gothic" w:hAnsi="Century Gothic"/>
          <w:sz w:val="22"/>
          <w:szCs w:val="22"/>
        </w:rPr>
        <w:t>s P</w:t>
      </w:r>
      <w:r w:rsidR="00E830CE" w:rsidRPr="00917395">
        <w:rPr>
          <w:rFonts w:ascii="Century Gothic" w:hAnsi="Century Gothic"/>
          <w:sz w:val="22"/>
          <w:szCs w:val="22"/>
        </w:rPr>
        <w:t xml:space="preserve">OAIs </w:t>
      </w:r>
      <w:r w:rsidRPr="00917395">
        <w:rPr>
          <w:rFonts w:ascii="Century Gothic" w:hAnsi="Century Gothic"/>
          <w:sz w:val="22"/>
          <w:szCs w:val="22"/>
        </w:rPr>
        <w:t>de los puestos de</w:t>
      </w:r>
      <w:r w:rsidR="00C60B0A" w:rsidRPr="00917395">
        <w:rPr>
          <w:rFonts w:ascii="Century Gothic" w:hAnsi="Century Gothic"/>
          <w:sz w:val="22"/>
          <w:szCs w:val="22"/>
        </w:rPr>
        <w:t xml:space="preserve"> la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6E7F3F" w:rsidRPr="00917395">
        <w:rPr>
          <w:rFonts w:ascii="Century Gothic" w:hAnsi="Century Gothic"/>
          <w:bCs/>
          <w:sz w:val="22"/>
          <w:szCs w:val="22"/>
        </w:rPr>
        <w:t>e</w:t>
      </w:r>
      <w:r w:rsidR="00F96878" w:rsidRPr="00917395">
        <w:rPr>
          <w:rFonts w:ascii="Century Gothic" w:hAnsi="Century Gothic"/>
          <w:bCs/>
          <w:sz w:val="22"/>
          <w:szCs w:val="22"/>
        </w:rPr>
        <w:t>ntidad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6225CDC2" w14:textId="77777777" w:rsidR="00237E74" w:rsidRPr="00917395" w:rsidRDefault="00237E74" w:rsidP="00237E74">
      <w:pPr>
        <w:pStyle w:val="Textosinformato"/>
        <w:tabs>
          <w:tab w:val="left" w:pos="993"/>
        </w:tabs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99C6151" w14:textId="6DE294D4" w:rsidR="00F64552" w:rsidRPr="00917395" w:rsidRDefault="00F96878" w:rsidP="008127CD">
      <w:pPr>
        <w:pStyle w:val="Prrafodelista"/>
        <w:numPr>
          <w:ilvl w:val="0"/>
          <w:numId w:val="23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00" w:name="_Toc207009102"/>
      <w:bookmarkStart w:id="101" w:name="_Toc211439983"/>
      <w:r w:rsidRPr="00917395">
        <w:rPr>
          <w:b/>
          <w:bCs/>
          <w:szCs w:val="22"/>
        </w:rPr>
        <w:t>MÁXIMA AUTORIDAD EJECUTIVA</w:t>
      </w:r>
      <w:bookmarkEnd w:id="100"/>
      <w:bookmarkEnd w:id="101"/>
    </w:p>
    <w:p w14:paraId="7F4E5A1B" w14:textId="5E82E7C5" w:rsidR="00F64552" w:rsidRPr="00917395" w:rsidRDefault="00F64552" w:rsidP="008127CD">
      <w:pPr>
        <w:pStyle w:val="Textosinformato"/>
        <w:numPr>
          <w:ilvl w:val="0"/>
          <w:numId w:val="24"/>
        </w:numPr>
        <w:tabs>
          <w:tab w:val="left" w:pos="993"/>
        </w:tabs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el Manual de Puestos</w:t>
      </w:r>
      <w:r w:rsidR="001D4702" w:rsidRPr="00917395">
        <w:rPr>
          <w:rFonts w:ascii="Century Gothic" w:hAnsi="Century Gothic"/>
          <w:sz w:val="22"/>
          <w:szCs w:val="22"/>
        </w:rPr>
        <w:t>.</w:t>
      </w:r>
    </w:p>
    <w:p w14:paraId="022EF53D" w14:textId="77777777" w:rsidR="001D4702" w:rsidRPr="00917395" w:rsidRDefault="001D4702" w:rsidP="001D4702">
      <w:pPr>
        <w:pStyle w:val="Textosinformato"/>
        <w:tabs>
          <w:tab w:val="left" w:pos="993"/>
        </w:tabs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AE64BDE" w14:textId="7E190232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02" w:name="_Toc401223323"/>
      <w:r w:rsidRPr="00917395">
        <w:rPr>
          <w:b/>
          <w:bCs/>
          <w:szCs w:val="22"/>
        </w:rPr>
        <w:t xml:space="preserve">  </w:t>
      </w:r>
      <w:bookmarkStart w:id="103" w:name="_Toc211439984"/>
      <w:r w:rsidRPr="00917395">
        <w:rPr>
          <w:b/>
          <w:bCs/>
          <w:szCs w:val="22"/>
        </w:rPr>
        <w:t>(</w:t>
      </w:r>
      <w:r w:rsidR="00F64552" w:rsidRPr="00917395">
        <w:rPr>
          <w:b/>
          <w:bCs/>
          <w:szCs w:val="22"/>
        </w:rPr>
        <w:t>PROCESO DE RECLUT</w:t>
      </w:r>
      <w:r w:rsidR="009A74C5" w:rsidRPr="00917395">
        <w:rPr>
          <w:b/>
          <w:bCs/>
          <w:szCs w:val="22"/>
        </w:rPr>
        <w:t>AMIENTO Y SELECCIÓN DE PERSONAL</w:t>
      </w:r>
      <w:bookmarkEnd w:id="102"/>
      <w:r w:rsidRPr="00917395">
        <w:rPr>
          <w:b/>
          <w:bCs/>
          <w:szCs w:val="22"/>
        </w:rPr>
        <w:t>)</w:t>
      </w:r>
      <w:bookmarkEnd w:id="103"/>
    </w:p>
    <w:p w14:paraId="1FF9850D" w14:textId="5AC9C007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RECLUTAMIENTO DE PERSONAL</w:t>
      </w:r>
    </w:p>
    <w:p w14:paraId="427211DF" w14:textId="0BCE8009" w:rsidR="00F64552" w:rsidRPr="00917395" w:rsidRDefault="004B64D7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bookmarkStart w:id="104" w:name="_Hlk146008829"/>
      <w:r w:rsidRPr="00917395">
        <w:rPr>
          <w:rFonts w:ascii="Century Gothic" w:hAnsi="Century Gothic"/>
          <w:sz w:val="22"/>
          <w:szCs w:val="22"/>
        </w:rPr>
        <w:t xml:space="preserve">Para el Reclutamiento de Personal se debe contar con el </w:t>
      </w:r>
      <w:r w:rsidR="00F64552" w:rsidRPr="00917395">
        <w:rPr>
          <w:rFonts w:ascii="Century Gothic" w:hAnsi="Century Gothic"/>
          <w:sz w:val="22"/>
          <w:szCs w:val="22"/>
        </w:rPr>
        <w:t>POAI del puesto a cubrir</w:t>
      </w:r>
      <w:r w:rsidR="00DE7062" w:rsidRPr="00917395">
        <w:rPr>
          <w:rFonts w:ascii="Century Gothic" w:hAnsi="Century Gothic"/>
          <w:sz w:val="22"/>
          <w:szCs w:val="22"/>
        </w:rPr>
        <w:t>;</w:t>
      </w:r>
      <w:r w:rsidR="0041448D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a fin de tener como resultado el Listado de Postulantes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335B5597" w14:textId="77777777" w:rsidR="00752F67" w:rsidRPr="00917395" w:rsidRDefault="00752F67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31D79FA" w14:textId="4CDBCA67" w:rsidR="004B64D7" w:rsidRPr="00917395" w:rsidRDefault="004B64D7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 Reclutamiento de Personal será realizado de acuerdo con el siguiente proceso:</w:t>
      </w:r>
    </w:p>
    <w:p w14:paraId="26162F99" w14:textId="77777777" w:rsidR="00955683" w:rsidRPr="00917395" w:rsidRDefault="00955683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6CC88BFE" w14:textId="77777777" w:rsidR="00F64552" w:rsidRPr="00917395" w:rsidRDefault="009A74C5" w:rsidP="008127CD">
      <w:pPr>
        <w:pStyle w:val="Prrafodelista"/>
        <w:numPr>
          <w:ilvl w:val="0"/>
          <w:numId w:val="25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05" w:name="_Toc207009104"/>
      <w:bookmarkStart w:id="106" w:name="_Toc211439985"/>
      <w:bookmarkEnd w:id="104"/>
      <w:r w:rsidRPr="00917395">
        <w:rPr>
          <w:b/>
          <w:szCs w:val="22"/>
        </w:rPr>
        <w:t>JEFE INMEDIATO SUPERIOR DEL PUESTO ACÉFALO</w:t>
      </w:r>
      <w:bookmarkEnd w:id="105"/>
      <w:bookmarkEnd w:id="106"/>
    </w:p>
    <w:p w14:paraId="64AF6FC7" w14:textId="01D16492" w:rsidR="00F64552" w:rsidRPr="00917395" w:rsidRDefault="00F64552" w:rsidP="008127CD">
      <w:pPr>
        <w:pStyle w:val="Textosinformato"/>
        <w:numPr>
          <w:ilvl w:val="0"/>
          <w:numId w:val="26"/>
        </w:numPr>
        <w:tabs>
          <w:tab w:val="left" w:pos="993"/>
        </w:tabs>
        <w:spacing w:line="288" w:lineRule="auto"/>
        <w:ind w:left="1134" w:hanging="567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Identifica la existencia de un puesto acéfalo (vac</w:t>
      </w:r>
      <w:r w:rsidR="0051432C" w:rsidRPr="00917395">
        <w:rPr>
          <w:rFonts w:ascii="Century Gothic" w:hAnsi="Century Gothic"/>
          <w:sz w:val="22"/>
          <w:szCs w:val="22"/>
        </w:rPr>
        <w:t>ante</w:t>
      </w:r>
      <w:r w:rsidRPr="00917395">
        <w:rPr>
          <w:rFonts w:ascii="Century Gothic" w:hAnsi="Century Gothic"/>
          <w:sz w:val="22"/>
          <w:szCs w:val="22"/>
        </w:rPr>
        <w:t>) dentro de</w:t>
      </w:r>
      <w:r w:rsidR="00F13E10" w:rsidRPr="00917395">
        <w:rPr>
          <w:rFonts w:ascii="Century Gothic" w:hAnsi="Century Gothic"/>
          <w:sz w:val="22"/>
          <w:szCs w:val="22"/>
        </w:rPr>
        <w:t xml:space="preserve"> la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121499" w:rsidRPr="00917395">
        <w:rPr>
          <w:rFonts w:ascii="Century Gothic" w:hAnsi="Century Gothic"/>
          <w:sz w:val="22"/>
          <w:szCs w:val="22"/>
        </w:rPr>
        <w:t>entidad</w:t>
      </w:r>
      <w:r w:rsidR="009A74C5" w:rsidRPr="00917395">
        <w:rPr>
          <w:rFonts w:ascii="Century Gothic" w:hAnsi="Century Gothic"/>
          <w:sz w:val="22"/>
          <w:szCs w:val="22"/>
        </w:rPr>
        <w:t xml:space="preserve">. </w:t>
      </w:r>
    </w:p>
    <w:p w14:paraId="396023B3" w14:textId="77777777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Solicita al </w:t>
      </w:r>
      <w:r w:rsidRPr="00917395">
        <w:rPr>
          <w:rFonts w:ascii="Century Gothic" w:hAnsi="Century Gothic"/>
          <w:bCs/>
          <w:sz w:val="22"/>
          <w:szCs w:val="22"/>
        </w:rPr>
        <w:t xml:space="preserve">Responsable </w:t>
      </w:r>
      <w:r w:rsidRPr="00917395">
        <w:rPr>
          <w:rFonts w:ascii="Century Gothic" w:hAnsi="Century Gothic"/>
          <w:sz w:val="22"/>
          <w:szCs w:val="22"/>
        </w:rPr>
        <w:t>de Recursos Humanos para que elija una de las siguientes alternativas:</w:t>
      </w:r>
    </w:p>
    <w:p w14:paraId="38464DEA" w14:textId="2BC99C08" w:rsidR="00F64552" w:rsidRPr="00917395" w:rsidRDefault="00F64552" w:rsidP="008127CD">
      <w:pPr>
        <w:pStyle w:val="Textosinformato"/>
        <w:numPr>
          <w:ilvl w:val="0"/>
          <w:numId w:val="4"/>
        </w:numPr>
        <w:tabs>
          <w:tab w:val="left" w:pos="993"/>
        </w:tabs>
        <w:spacing w:line="288" w:lineRule="auto"/>
        <w:ind w:left="1276" w:hanging="142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lastRenderedPageBreak/>
        <w:t>Inici</w:t>
      </w:r>
      <w:r w:rsidR="009A74C5" w:rsidRPr="00917395">
        <w:rPr>
          <w:rFonts w:ascii="Century Gothic" w:hAnsi="Century Gothic"/>
          <w:sz w:val="22"/>
          <w:szCs w:val="22"/>
        </w:rPr>
        <w:t>e</w:t>
      </w:r>
      <w:r w:rsidRPr="00917395">
        <w:rPr>
          <w:rFonts w:ascii="Century Gothic" w:hAnsi="Century Gothic"/>
          <w:sz w:val="22"/>
          <w:szCs w:val="22"/>
        </w:rPr>
        <w:t xml:space="preserve"> proceso de </w:t>
      </w:r>
      <w:r w:rsidRPr="00917395">
        <w:rPr>
          <w:rFonts w:ascii="Century Gothic" w:hAnsi="Century Gothic"/>
          <w:bCs/>
          <w:sz w:val="22"/>
          <w:szCs w:val="22"/>
        </w:rPr>
        <w:t xml:space="preserve">Reclutamiento, </w:t>
      </w:r>
      <w:r w:rsidRPr="00917395">
        <w:rPr>
          <w:rFonts w:ascii="Century Gothic" w:hAnsi="Century Gothic"/>
          <w:sz w:val="22"/>
          <w:szCs w:val="22"/>
        </w:rPr>
        <w:t>si ha elegido esta alternativa continúa con el paso 3.</w:t>
      </w:r>
    </w:p>
    <w:p w14:paraId="7C27D336" w14:textId="28E5105B" w:rsidR="00F64552" w:rsidRDefault="00F64552" w:rsidP="008127CD">
      <w:pPr>
        <w:pStyle w:val="Textosinformato"/>
        <w:numPr>
          <w:ilvl w:val="0"/>
          <w:numId w:val="4"/>
        </w:numPr>
        <w:tabs>
          <w:tab w:val="left" w:pos="993"/>
        </w:tabs>
        <w:spacing w:line="288" w:lineRule="auto"/>
        <w:ind w:left="1276" w:hanging="142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Instruy</w:t>
      </w:r>
      <w:r w:rsidR="00F5259A" w:rsidRPr="00917395">
        <w:rPr>
          <w:rFonts w:ascii="Century Gothic" w:hAnsi="Century Gothic"/>
          <w:sz w:val="22"/>
          <w:szCs w:val="22"/>
        </w:rPr>
        <w:t>e</w:t>
      </w:r>
      <w:r w:rsidRPr="00917395">
        <w:rPr>
          <w:rFonts w:ascii="Century Gothic" w:hAnsi="Century Gothic"/>
          <w:sz w:val="22"/>
          <w:szCs w:val="22"/>
        </w:rPr>
        <w:t xml:space="preserve"> el inicio de </w:t>
      </w:r>
      <w:r w:rsidRPr="00917395">
        <w:rPr>
          <w:rFonts w:ascii="Century Gothic" w:hAnsi="Century Gothic"/>
          <w:bCs/>
          <w:sz w:val="22"/>
          <w:szCs w:val="22"/>
        </w:rPr>
        <w:t>Interinato</w:t>
      </w:r>
      <w:r w:rsidRPr="00917395">
        <w:rPr>
          <w:rFonts w:ascii="Century Gothic" w:hAnsi="Century Gothic"/>
          <w:sz w:val="22"/>
          <w:szCs w:val="22"/>
        </w:rPr>
        <w:t xml:space="preserve">, de acuerdo a lo establecido por el </w:t>
      </w:r>
      <w:r w:rsidR="00361468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>rtículo 21 de las NB-SAP.</w:t>
      </w:r>
    </w:p>
    <w:p w14:paraId="22844AFF" w14:textId="77777777" w:rsidR="00237E74" w:rsidRPr="00917395" w:rsidRDefault="00237E74" w:rsidP="00237E74">
      <w:pPr>
        <w:pStyle w:val="Textosinformato"/>
        <w:tabs>
          <w:tab w:val="left" w:pos="993"/>
        </w:tabs>
        <w:spacing w:line="288" w:lineRule="auto"/>
        <w:ind w:left="1276"/>
        <w:contextualSpacing/>
        <w:jc w:val="both"/>
        <w:rPr>
          <w:rFonts w:ascii="Century Gothic" w:hAnsi="Century Gothic"/>
          <w:sz w:val="22"/>
          <w:szCs w:val="22"/>
        </w:rPr>
      </w:pPr>
    </w:p>
    <w:p w14:paraId="1EDEAA37" w14:textId="77777777" w:rsidR="00F64552" w:rsidRPr="00917395" w:rsidRDefault="009A74C5" w:rsidP="008127CD">
      <w:pPr>
        <w:pStyle w:val="Prrafodelista"/>
        <w:numPr>
          <w:ilvl w:val="0"/>
          <w:numId w:val="25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07" w:name="_Toc207009105"/>
      <w:bookmarkStart w:id="108" w:name="_Toc211439986"/>
      <w:r w:rsidRPr="00917395">
        <w:rPr>
          <w:b/>
          <w:bCs/>
          <w:szCs w:val="22"/>
        </w:rPr>
        <w:t>RESPONSABLE DE RECURSOS HUMANOS EN COORDINACIÓN CON EL JEFE INMEDIATO SUPERIOR DEL PUESTO ACÉFALO Y EL ENCARGADO DE PRESUPUESTOS</w:t>
      </w:r>
      <w:bookmarkEnd w:id="107"/>
      <w:bookmarkEnd w:id="108"/>
    </w:p>
    <w:p w14:paraId="5F34D386" w14:textId="226994EA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Verifica</w:t>
      </w:r>
      <w:r w:rsidR="009A74C5" w:rsidRPr="00917395">
        <w:rPr>
          <w:rFonts w:ascii="Century Gothic" w:hAnsi="Century Gothic"/>
          <w:sz w:val="22"/>
          <w:szCs w:val="22"/>
        </w:rPr>
        <w:t>n</w:t>
      </w:r>
      <w:r w:rsidRPr="00917395">
        <w:rPr>
          <w:rFonts w:ascii="Century Gothic" w:hAnsi="Century Gothic"/>
          <w:sz w:val="22"/>
          <w:szCs w:val="22"/>
        </w:rPr>
        <w:t xml:space="preserve"> las condiciones previas al reclutamiento: disponibilidad del ítem, disponibilidad de presupuesto y actualización de</w:t>
      </w:r>
      <w:r w:rsidR="00F13E10" w:rsidRPr="00917395">
        <w:rPr>
          <w:rFonts w:ascii="Century Gothic" w:hAnsi="Century Gothic"/>
          <w:sz w:val="22"/>
          <w:szCs w:val="22"/>
        </w:rPr>
        <w:t>l</w:t>
      </w:r>
      <w:r w:rsidRPr="00917395">
        <w:rPr>
          <w:rFonts w:ascii="Century Gothic" w:hAnsi="Century Gothic"/>
          <w:sz w:val="22"/>
          <w:szCs w:val="22"/>
        </w:rPr>
        <w:t xml:space="preserve"> POAI del puesto acéfalo.</w:t>
      </w:r>
    </w:p>
    <w:p w14:paraId="0FAE8E30" w14:textId="77777777" w:rsidR="00121499" w:rsidRPr="00917395" w:rsidRDefault="00121499" w:rsidP="00121499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8A3A9D4" w14:textId="34B752E0" w:rsidR="00F64552" w:rsidRPr="00917395" w:rsidRDefault="00F96878" w:rsidP="008127CD">
      <w:pPr>
        <w:pStyle w:val="Prrafodelista"/>
        <w:numPr>
          <w:ilvl w:val="0"/>
          <w:numId w:val="25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r w:rsidRPr="00917395">
        <w:rPr>
          <w:b/>
          <w:bCs/>
          <w:szCs w:val="22"/>
        </w:rPr>
        <w:t xml:space="preserve">  </w:t>
      </w:r>
      <w:bookmarkStart w:id="109" w:name="_Toc207009106"/>
      <w:bookmarkStart w:id="110" w:name="_Toc211439987"/>
      <w:r w:rsidRPr="00917395">
        <w:rPr>
          <w:b/>
          <w:bCs/>
          <w:szCs w:val="22"/>
        </w:rPr>
        <w:t>MÁXIMA AUTORIDAD EJECUTIVA</w:t>
      </w:r>
      <w:r w:rsidR="009A74C5" w:rsidRPr="00917395">
        <w:rPr>
          <w:b/>
          <w:bCs/>
          <w:szCs w:val="22"/>
        </w:rPr>
        <w:t xml:space="preserve"> Y</w:t>
      </w:r>
      <w:r w:rsidR="00731844" w:rsidRPr="00917395">
        <w:rPr>
          <w:b/>
          <w:bCs/>
          <w:szCs w:val="22"/>
        </w:rPr>
        <w:t xml:space="preserve"> </w:t>
      </w:r>
      <w:r w:rsidR="009A74C5" w:rsidRPr="00917395">
        <w:rPr>
          <w:b/>
          <w:bCs/>
          <w:szCs w:val="22"/>
        </w:rPr>
        <w:t>RESPONSABLE DE RECURSOS HUMANOS</w:t>
      </w:r>
      <w:bookmarkEnd w:id="109"/>
      <w:bookmarkEnd w:id="110"/>
    </w:p>
    <w:p w14:paraId="09B6DDF2" w14:textId="77777777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Elige</w:t>
      </w:r>
      <w:r w:rsidR="009A74C5" w:rsidRPr="00917395">
        <w:rPr>
          <w:rFonts w:ascii="Century Gothic" w:hAnsi="Century Gothic"/>
          <w:sz w:val="22"/>
          <w:szCs w:val="22"/>
        </w:rPr>
        <w:t>n</w:t>
      </w:r>
      <w:r w:rsidRPr="00917395">
        <w:rPr>
          <w:rFonts w:ascii="Century Gothic" w:hAnsi="Century Gothic"/>
          <w:sz w:val="22"/>
          <w:szCs w:val="22"/>
        </w:rPr>
        <w:t xml:space="preserve"> la modalidad de reclutamiento a utilizar en función de la Categoría y Nivel del puesto a cubrir: Invitación Directa o Convocatoria Pública Interna o Externa.</w:t>
      </w:r>
    </w:p>
    <w:p w14:paraId="476D3BAB" w14:textId="0A83E95E" w:rsidR="00F64552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Conforma</w:t>
      </w:r>
      <w:r w:rsidR="00266A13" w:rsidRPr="00917395">
        <w:rPr>
          <w:rFonts w:ascii="Century Gothic" w:hAnsi="Century Gothic"/>
          <w:sz w:val="22"/>
          <w:szCs w:val="22"/>
        </w:rPr>
        <w:t>n</w:t>
      </w:r>
      <w:r w:rsidRPr="00917395">
        <w:rPr>
          <w:rFonts w:ascii="Century Gothic" w:hAnsi="Century Gothic"/>
          <w:sz w:val="22"/>
          <w:szCs w:val="22"/>
        </w:rPr>
        <w:t xml:space="preserve"> el Comité de Selección de acuerdo con el numeral 1 del inciso b) del parágrafo II del </w:t>
      </w:r>
      <w:r w:rsidR="00361468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 xml:space="preserve">rtículo 18 de las NB-SAP y designa a los integrantes a través de memorándum emitido por </w:t>
      </w:r>
      <w:r w:rsidR="00CD14BE" w:rsidRPr="00917395">
        <w:rPr>
          <w:rFonts w:ascii="Century Gothic" w:hAnsi="Century Gothic"/>
          <w:sz w:val="22"/>
          <w:szCs w:val="22"/>
        </w:rPr>
        <w:t>la</w:t>
      </w:r>
      <w:r w:rsidR="00F96878" w:rsidRPr="00917395">
        <w:rPr>
          <w:rFonts w:ascii="Century Gothic" w:hAnsi="Century Gothic"/>
          <w:sz w:val="22"/>
          <w:szCs w:val="22"/>
        </w:rPr>
        <w:t xml:space="preserve"> 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4B676F05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4496F626" w14:textId="39CD5A54" w:rsidR="00F64552" w:rsidRPr="00917395" w:rsidRDefault="006D498C" w:rsidP="008127CD">
      <w:pPr>
        <w:pStyle w:val="Prrafodelista"/>
        <w:numPr>
          <w:ilvl w:val="0"/>
          <w:numId w:val="25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111" w:name="_Toc207009107"/>
      <w:bookmarkStart w:id="112" w:name="_Toc211439988"/>
      <w:r w:rsidRPr="00917395">
        <w:rPr>
          <w:b/>
          <w:bCs/>
          <w:szCs w:val="22"/>
        </w:rPr>
        <w:t>RESPONSABLE DE</w:t>
      </w:r>
      <w:r w:rsidR="00266A13" w:rsidRPr="00917395">
        <w:rPr>
          <w:b/>
          <w:bCs/>
          <w:szCs w:val="22"/>
        </w:rPr>
        <w:t xml:space="preserve"> RECURSOS HUMANOS</w:t>
      </w:r>
      <w:bookmarkEnd w:id="111"/>
      <w:bookmarkEnd w:id="112"/>
    </w:p>
    <w:p w14:paraId="6E6DE046" w14:textId="28841072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 xml:space="preserve">Invitación Directa: </w:t>
      </w:r>
      <w:r w:rsidRPr="00917395">
        <w:rPr>
          <w:rFonts w:ascii="Century Gothic" w:hAnsi="Century Gothic"/>
          <w:sz w:val="22"/>
          <w:szCs w:val="22"/>
        </w:rPr>
        <w:t xml:space="preserve">Para los Niveles de Puestos </w:t>
      </w:r>
      <w:r w:rsidR="00731844" w:rsidRPr="00917395">
        <w:rPr>
          <w:rFonts w:ascii="Century Gothic" w:hAnsi="Century Gothic"/>
          <w:sz w:val="22"/>
          <w:szCs w:val="22"/>
        </w:rPr>
        <w:t>2</w:t>
      </w:r>
      <w:r w:rsidRPr="00917395">
        <w:rPr>
          <w:rFonts w:ascii="Century Gothic" w:hAnsi="Century Gothic"/>
          <w:b/>
          <w:bCs/>
          <w:sz w:val="22"/>
          <w:szCs w:val="22"/>
        </w:rPr>
        <w:t>°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6A7972" w:rsidRPr="00917395">
        <w:rPr>
          <w:rFonts w:ascii="Century Gothic" w:hAnsi="Century Gothic"/>
          <w:sz w:val="22"/>
          <w:szCs w:val="22"/>
        </w:rPr>
        <w:t xml:space="preserve">y </w:t>
      </w:r>
      <w:r w:rsidRPr="00917395">
        <w:rPr>
          <w:rFonts w:ascii="Century Gothic" w:hAnsi="Century Gothic"/>
          <w:bCs/>
          <w:sz w:val="22"/>
          <w:szCs w:val="22"/>
        </w:rPr>
        <w:t>3</w:t>
      </w:r>
      <w:r w:rsidRPr="00917395">
        <w:rPr>
          <w:rFonts w:ascii="Century Gothic" w:hAnsi="Century Gothic"/>
          <w:b/>
          <w:bCs/>
          <w:sz w:val="22"/>
          <w:szCs w:val="22"/>
        </w:rPr>
        <w:t>°</w:t>
      </w:r>
      <w:r w:rsidRPr="00917395">
        <w:rPr>
          <w:rFonts w:ascii="Century Gothic" w:hAnsi="Century Gothic"/>
          <w:sz w:val="22"/>
          <w:szCs w:val="22"/>
        </w:rPr>
        <w:t xml:space="preserve"> establecidos en la Clasificación de Puestos </w:t>
      </w:r>
      <w:bookmarkStart w:id="113" w:name="_Hlk141890002"/>
      <w:r w:rsidRPr="00917395">
        <w:rPr>
          <w:rFonts w:ascii="Century Gothic" w:hAnsi="Century Gothic"/>
          <w:sz w:val="22"/>
          <w:szCs w:val="22"/>
        </w:rPr>
        <w:t xml:space="preserve">del presente </w:t>
      </w:r>
      <w:r w:rsidR="006A7972" w:rsidRPr="00917395">
        <w:rPr>
          <w:rFonts w:ascii="Century Gothic" w:hAnsi="Century Gothic"/>
          <w:sz w:val="22"/>
          <w:szCs w:val="22"/>
        </w:rPr>
        <w:t xml:space="preserve">Reglamento Especifico </w:t>
      </w:r>
      <w:bookmarkEnd w:id="113"/>
      <w:r w:rsidRPr="00917395">
        <w:rPr>
          <w:rFonts w:ascii="Century Gothic" w:hAnsi="Century Gothic"/>
          <w:sz w:val="22"/>
          <w:szCs w:val="22"/>
        </w:rPr>
        <w:t>(si se ha</w:t>
      </w:r>
      <w:r w:rsidR="00F13FF2" w:rsidRPr="00917395">
        <w:rPr>
          <w:rFonts w:ascii="Century Gothic" w:hAnsi="Century Gothic"/>
          <w:sz w:val="22"/>
          <w:szCs w:val="22"/>
        </w:rPr>
        <w:t xml:space="preserve"> elegido esta modalidad </w:t>
      </w:r>
      <w:r w:rsidR="00266A13" w:rsidRPr="00917395">
        <w:rPr>
          <w:rFonts w:ascii="Century Gothic" w:hAnsi="Century Gothic"/>
          <w:sz w:val="22"/>
          <w:szCs w:val="22"/>
        </w:rPr>
        <w:t>continuar con el</w:t>
      </w:r>
      <w:r w:rsidR="002443F3" w:rsidRPr="00917395">
        <w:rPr>
          <w:rFonts w:ascii="Century Gothic" w:hAnsi="Century Gothic"/>
          <w:sz w:val="22"/>
          <w:szCs w:val="22"/>
        </w:rPr>
        <w:t xml:space="preserve"> paso </w:t>
      </w:r>
      <w:r w:rsidR="00955683" w:rsidRPr="00917395">
        <w:rPr>
          <w:rFonts w:ascii="Century Gothic" w:hAnsi="Century Gothic"/>
          <w:sz w:val="22"/>
          <w:szCs w:val="22"/>
        </w:rPr>
        <w:t>9</w:t>
      </w:r>
      <w:r w:rsidR="00731844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de la Selección de Personal) o,</w:t>
      </w:r>
    </w:p>
    <w:p w14:paraId="0841E0C8" w14:textId="20DACCDF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Convocatoria Pública Interna o Externa:</w:t>
      </w:r>
      <w:r w:rsidRPr="00917395">
        <w:rPr>
          <w:rFonts w:ascii="Century Gothic" w:hAnsi="Century Gothic"/>
          <w:sz w:val="22"/>
          <w:szCs w:val="22"/>
        </w:rPr>
        <w:t xml:space="preserve"> Para los Niveles de Puestos del </w:t>
      </w:r>
      <w:r w:rsidRPr="00917395">
        <w:rPr>
          <w:rFonts w:ascii="Century Gothic" w:hAnsi="Century Gothic"/>
          <w:bCs/>
          <w:sz w:val="22"/>
          <w:szCs w:val="22"/>
        </w:rPr>
        <w:t>4°</w:t>
      </w:r>
      <w:r w:rsidRPr="00917395">
        <w:rPr>
          <w:rFonts w:ascii="Century Gothic" w:hAnsi="Century Gothic"/>
          <w:sz w:val="22"/>
          <w:szCs w:val="22"/>
        </w:rPr>
        <w:t xml:space="preserve"> al </w:t>
      </w:r>
      <w:r w:rsidRPr="00917395">
        <w:rPr>
          <w:rFonts w:ascii="Century Gothic" w:hAnsi="Century Gothic"/>
          <w:bCs/>
          <w:sz w:val="22"/>
          <w:szCs w:val="22"/>
        </w:rPr>
        <w:t>8°</w:t>
      </w:r>
      <w:r w:rsidRPr="00917395">
        <w:rPr>
          <w:rFonts w:ascii="Century Gothic" w:hAnsi="Century Gothic"/>
          <w:sz w:val="22"/>
          <w:szCs w:val="22"/>
        </w:rPr>
        <w:t xml:space="preserve"> establecidos </w:t>
      </w:r>
      <w:r w:rsidR="00731844" w:rsidRPr="00917395">
        <w:rPr>
          <w:rFonts w:ascii="Century Gothic" w:hAnsi="Century Gothic"/>
          <w:sz w:val="22"/>
          <w:szCs w:val="22"/>
        </w:rPr>
        <w:t>en la</w:t>
      </w:r>
      <w:r w:rsidRPr="00917395">
        <w:rPr>
          <w:rFonts w:ascii="Century Gothic" w:hAnsi="Century Gothic"/>
          <w:sz w:val="22"/>
          <w:szCs w:val="22"/>
        </w:rPr>
        <w:t xml:space="preserve"> Clasificación de Puestos del presente </w:t>
      </w:r>
      <w:r w:rsidR="0073703B" w:rsidRPr="00917395">
        <w:rPr>
          <w:rFonts w:ascii="Century Gothic" w:hAnsi="Century Gothic"/>
          <w:sz w:val="22"/>
          <w:szCs w:val="22"/>
        </w:rPr>
        <w:t xml:space="preserve">Reglamento Especifico </w:t>
      </w:r>
      <w:r w:rsidRPr="00917395">
        <w:rPr>
          <w:rFonts w:ascii="Century Gothic" w:hAnsi="Century Gothic"/>
          <w:sz w:val="22"/>
          <w:szCs w:val="22"/>
        </w:rPr>
        <w:t xml:space="preserve">(si se ha elegido esta modalidad </w:t>
      </w:r>
      <w:r w:rsidR="00731844" w:rsidRPr="00917395">
        <w:rPr>
          <w:rFonts w:ascii="Century Gothic" w:hAnsi="Century Gothic"/>
          <w:sz w:val="22"/>
          <w:szCs w:val="22"/>
        </w:rPr>
        <w:t>continuar con</w:t>
      </w:r>
      <w:r w:rsidR="00F5259A" w:rsidRPr="00917395">
        <w:rPr>
          <w:rFonts w:ascii="Century Gothic" w:hAnsi="Century Gothic"/>
          <w:sz w:val="22"/>
          <w:szCs w:val="22"/>
        </w:rPr>
        <w:t xml:space="preserve"> el</w:t>
      </w:r>
      <w:r w:rsidR="002443F3" w:rsidRPr="00917395">
        <w:rPr>
          <w:rFonts w:ascii="Century Gothic" w:hAnsi="Century Gothic"/>
          <w:sz w:val="22"/>
          <w:szCs w:val="22"/>
        </w:rPr>
        <w:t xml:space="preserve"> paso 8</w:t>
      </w:r>
      <w:r w:rsidR="00955683" w:rsidRPr="00917395">
        <w:rPr>
          <w:rFonts w:ascii="Century Gothic" w:hAnsi="Century Gothic"/>
          <w:sz w:val="22"/>
          <w:szCs w:val="22"/>
        </w:rPr>
        <w:t>)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62591C2A" w14:textId="77777777" w:rsidR="00F64552" w:rsidRDefault="00F64552" w:rsidP="00121499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Convocatoria Pública Interna sólo se utiliza con fines de Promoción Vertical.</w:t>
      </w:r>
    </w:p>
    <w:p w14:paraId="53AE34F5" w14:textId="77777777" w:rsidR="00237E74" w:rsidRPr="00917395" w:rsidRDefault="00237E74" w:rsidP="00237E74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F9A6A5A" w14:textId="77777777" w:rsidR="00F64552" w:rsidRPr="00917395" w:rsidRDefault="00266A13" w:rsidP="008127CD">
      <w:pPr>
        <w:pStyle w:val="Prrafodelista"/>
        <w:numPr>
          <w:ilvl w:val="0"/>
          <w:numId w:val="25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14" w:name="_Toc207009108"/>
      <w:bookmarkStart w:id="115" w:name="_Toc211439989"/>
      <w:r w:rsidRPr="00917395">
        <w:rPr>
          <w:b/>
          <w:bCs/>
          <w:szCs w:val="22"/>
        </w:rPr>
        <w:t>COMITÉ DE SELECCIÓN</w:t>
      </w:r>
      <w:bookmarkEnd w:id="114"/>
      <w:bookmarkEnd w:id="115"/>
    </w:p>
    <w:p w14:paraId="31EEB22C" w14:textId="77777777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Cronograma de Actividades del proceso de reclutamiento y selección de personal.</w:t>
      </w:r>
    </w:p>
    <w:p w14:paraId="2D3613A8" w14:textId="77777777" w:rsidR="00317B55" w:rsidRPr="00917395" w:rsidRDefault="00317B55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Establece el Sistema de Calificación para cada una de las etapas de la Selección de Personal.  La Evaluación Curricular no tiene puntaje, solo habilita al postulante para pasar a la Evaluación de Capacidad Técnica.</w:t>
      </w:r>
    </w:p>
    <w:p w14:paraId="0E9CED6D" w14:textId="4BC05725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formato de Convocatoria</w:t>
      </w:r>
      <w:r w:rsidR="00580B7B" w:rsidRPr="00917395">
        <w:rPr>
          <w:rFonts w:ascii="Century Gothic" w:hAnsi="Century Gothic"/>
          <w:sz w:val="22"/>
          <w:szCs w:val="22"/>
        </w:rPr>
        <w:t xml:space="preserve"> </w:t>
      </w:r>
      <w:bookmarkStart w:id="116" w:name="_Hlk141890389"/>
      <w:r w:rsidRPr="00917395">
        <w:rPr>
          <w:rFonts w:ascii="Century Gothic" w:hAnsi="Century Gothic"/>
          <w:sz w:val="22"/>
          <w:szCs w:val="22"/>
        </w:rPr>
        <w:t>Interna o Externa</w:t>
      </w:r>
      <w:r w:rsidR="00580B7B" w:rsidRPr="00917395">
        <w:rPr>
          <w:rFonts w:ascii="Century Gothic" w:hAnsi="Century Gothic"/>
          <w:sz w:val="22"/>
          <w:szCs w:val="22"/>
        </w:rPr>
        <w:t>, según corresponda</w:t>
      </w:r>
      <w:r w:rsidRPr="00917395">
        <w:rPr>
          <w:rFonts w:ascii="Century Gothic" w:hAnsi="Century Gothic"/>
          <w:sz w:val="22"/>
          <w:szCs w:val="22"/>
        </w:rPr>
        <w:t>.</w:t>
      </w:r>
    </w:p>
    <w:bookmarkEnd w:id="116"/>
    <w:p w14:paraId="354D1676" w14:textId="3680CBAA" w:rsidR="00F64552" w:rsidRPr="00917395" w:rsidRDefault="00F64552" w:rsidP="008127CD">
      <w:pPr>
        <w:pStyle w:val="Textosinformato"/>
        <w:numPr>
          <w:ilvl w:val="0"/>
          <w:numId w:val="27"/>
        </w:numPr>
        <w:tabs>
          <w:tab w:val="left" w:pos="993"/>
        </w:tabs>
        <w:spacing w:line="288" w:lineRule="auto"/>
        <w:ind w:left="1560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lastRenderedPageBreak/>
        <w:t>Por Convocatoria Pública Interna:</w:t>
      </w:r>
      <w:r w:rsidRPr="00917395">
        <w:rPr>
          <w:rFonts w:ascii="Century Gothic" w:hAnsi="Century Gothic"/>
          <w:sz w:val="22"/>
          <w:szCs w:val="22"/>
        </w:rPr>
        <w:t xml:space="preserve"> Publicación de la convocatoria mediante comunicación interna, en lugar visible en las instalaciones de</w:t>
      </w:r>
      <w:r w:rsidR="001B5D17" w:rsidRPr="00917395">
        <w:rPr>
          <w:rFonts w:ascii="Century Gothic" w:hAnsi="Century Gothic"/>
          <w:sz w:val="22"/>
          <w:szCs w:val="22"/>
        </w:rPr>
        <w:t xml:space="preserve"> la entidad.</w:t>
      </w:r>
    </w:p>
    <w:p w14:paraId="7AE0CFAC" w14:textId="7C1354FF" w:rsidR="0076506D" w:rsidRPr="00917395" w:rsidRDefault="00F64552" w:rsidP="008127CD">
      <w:pPr>
        <w:pStyle w:val="Textosinformato"/>
        <w:numPr>
          <w:ilvl w:val="0"/>
          <w:numId w:val="27"/>
        </w:numPr>
        <w:tabs>
          <w:tab w:val="left" w:pos="993"/>
        </w:tabs>
        <w:spacing w:line="288" w:lineRule="auto"/>
        <w:ind w:left="1560" w:hanging="426"/>
        <w:contextualSpacing/>
        <w:jc w:val="both"/>
        <w:rPr>
          <w:rFonts w:ascii="Century Gothic" w:hAnsi="Century Gothic"/>
          <w:b/>
          <w:bCs/>
          <w:color w:val="1F4E79"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Por Convocatoria Pública Externa: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76506D" w:rsidRPr="00917395">
        <w:rPr>
          <w:rFonts w:ascii="Century Gothic" w:hAnsi="Century Gothic"/>
          <w:sz w:val="22"/>
          <w:szCs w:val="22"/>
        </w:rPr>
        <w:t>Publicación de la convocatoria en un medio oficial y opcionalmente en otros medios de difusión.</w:t>
      </w:r>
    </w:p>
    <w:p w14:paraId="281737BE" w14:textId="6B27C46F" w:rsidR="00F64552" w:rsidRPr="00917395" w:rsidRDefault="00F64552" w:rsidP="008127CD">
      <w:pPr>
        <w:pStyle w:val="Textosinformato"/>
        <w:numPr>
          <w:ilvl w:val="0"/>
          <w:numId w:val="26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bookmarkStart w:id="117" w:name="_Hlk141891029"/>
      <w:r w:rsidRPr="00917395">
        <w:rPr>
          <w:rFonts w:ascii="Century Gothic" w:hAnsi="Century Gothic"/>
          <w:sz w:val="22"/>
          <w:szCs w:val="22"/>
        </w:rPr>
        <w:t xml:space="preserve">Una vez presentadas las </w:t>
      </w:r>
      <w:r w:rsidR="00C32DCC" w:rsidRPr="00917395">
        <w:rPr>
          <w:rFonts w:ascii="Century Gothic" w:hAnsi="Century Gothic"/>
          <w:sz w:val="22"/>
          <w:szCs w:val="22"/>
        </w:rPr>
        <w:t>postulaciones</w:t>
      </w:r>
      <w:r w:rsidRPr="00917395">
        <w:rPr>
          <w:rFonts w:ascii="Century Gothic" w:hAnsi="Century Gothic"/>
          <w:sz w:val="22"/>
          <w:szCs w:val="22"/>
        </w:rPr>
        <w:t xml:space="preserve"> realiza </w:t>
      </w:r>
      <w:r w:rsidR="00C32DCC" w:rsidRPr="00917395">
        <w:rPr>
          <w:rFonts w:ascii="Century Gothic" w:hAnsi="Century Gothic"/>
          <w:sz w:val="22"/>
          <w:szCs w:val="22"/>
        </w:rPr>
        <w:t>su</w:t>
      </w:r>
      <w:r w:rsidRPr="00917395">
        <w:rPr>
          <w:rFonts w:ascii="Century Gothic" w:hAnsi="Century Gothic"/>
          <w:sz w:val="22"/>
          <w:szCs w:val="22"/>
        </w:rPr>
        <w:t xml:space="preserve"> apertura y elabora el </w:t>
      </w:r>
      <w:bookmarkStart w:id="118" w:name="_Hlk141891308"/>
      <w:r w:rsidRPr="00917395">
        <w:rPr>
          <w:rFonts w:ascii="Century Gothic" w:hAnsi="Century Gothic"/>
          <w:sz w:val="22"/>
          <w:szCs w:val="22"/>
        </w:rPr>
        <w:t>Listado de Postulantes</w:t>
      </w:r>
      <w:bookmarkEnd w:id="118"/>
      <w:r w:rsidRPr="00917395">
        <w:rPr>
          <w:rFonts w:ascii="Century Gothic" w:hAnsi="Century Gothic"/>
          <w:sz w:val="22"/>
          <w:szCs w:val="22"/>
        </w:rPr>
        <w:t>, en los plazos previstos.</w:t>
      </w:r>
    </w:p>
    <w:bookmarkEnd w:id="117"/>
    <w:p w14:paraId="1A84C1E6" w14:textId="77777777" w:rsidR="00752F67" w:rsidRPr="00917395" w:rsidRDefault="00752F67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D805F04" w14:textId="2EC94E36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SELECCIÓN DE PERSONAL</w:t>
      </w:r>
    </w:p>
    <w:p w14:paraId="00C9F21A" w14:textId="770E99E3" w:rsidR="00F64552" w:rsidRPr="00917395" w:rsidRDefault="004B64D7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19" w:name="_Hlk146009231"/>
      <w:r w:rsidRPr="00917395">
        <w:rPr>
          <w:rFonts w:ascii="Century Gothic" w:hAnsi="Century Gothic"/>
          <w:sz w:val="22"/>
          <w:szCs w:val="22"/>
        </w:rPr>
        <w:t xml:space="preserve">Para la Selección de Personal, se deberá contar con el </w:t>
      </w:r>
      <w:r w:rsidR="00931BD5" w:rsidRPr="00917395">
        <w:rPr>
          <w:rFonts w:ascii="Century Gothic" w:hAnsi="Century Gothic"/>
          <w:sz w:val="22"/>
          <w:szCs w:val="22"/>
        </w:rPr>
        <w:t>Listado de Postulantes</w:t>
      </w:r>
      <w:r w:rsidRPr="00917395">
        <w:rPr>
          <w:rFonts w:ascii="Century Gothic" w:hAnsi="Century Gothic"/>
          <w:sz w:val="22"/>
          <w:szCs w:val="22"/>
        </w:rPr>
        <w:t xml:space="preserve">; a fin de tener como resultado </w:t>
      </w:r>
      <w:r w:rsidR="000E6989" w:rsidRPr="00917395">
        <w:rPr>
          <w:rFonts w:ascii="Century Gothic" w:hAnsi="Century Gothic"/>
          <w:sz w:val="22"/>
          <w:szCs w:val="22"/>
        </w:rPr>
        <w:t>al servidor público incorporado.</w:t>
      </w:r>
    </w:p>
    <w:p w14:paraId="31BC4C02" w14:textId="77777777" w:rsidR="00121499" w:rsidRPr="00917395" w:rsidRDefault="00121499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51BFEB8B" w14:textId="5190B51F" w:rsidR="000E6989" w:rsidRDefault="000E6989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Selección de Personal se efectuará de acuerdo con el siguiente proceso:</w:t>
      </w:r>
    </w:p>
    <w:p w14:paraId="52D8C8F8" w14:textId="77777777" w:rsidR="00237E74" w:rsidRPr="00917395" w:rsidRDefault="00237E74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8CA22E3" w14:textId="77777777" w:rsidR="00F64552" w:rsidRPr="00917395" w:rsidRDefault="00266A13" w:rsidP="008127CD">
      <w:pPr>
        <w:pStyle w:val="Prrafodelista"/>
        <w:numPr>
          <w:ilvl w:val="0"/>
          <w:numId w:val="2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20" w:name="_Toc207009109"/>
      <w:bookmarkStart w:id="121" w:name="_Toc211439990"/>
      <w:bookmarkEnd w:id="119"/>
      <w:r w:rsidRPr="00917395">
        <w:rPr>
          <w:b/>
          <w:bCs/>
          <w:szCs w:val="22"/>
        </w:rPr>
        <w:t>COMITÉ DE SELECCIÓN</w:t>
      </w:r>
      <w:bookmarkEnd w:id="120"/>
      <w:bookmarkEnd w:id="121"/>
    </w:p>
    <w:p w14:paraId="6DA9232C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Realiza la Evaluación Curricular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0CB73E7B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Realiza la Evaluación de Capacidad Técnica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6CE4B2F2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Realiza la Evaluación de Cualidades Personales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1CB1EBF2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Cuadro de Calificación Final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70B56A78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la Lista de Finalistas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7AC26956" w14:textId="77777777" w:rsidR="00F64552" w:rsidRPr="00917395" w:rsidRDefault="00F64552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Informe de Resultados</w:t>
      </w:r>
      <w:r w:rsidR="00F5259A" w:rsidRPr="00917395">
        <w:rPr>
          <w:rFonts w:ascii="Century Gothic" w:hAnsi="Century Gothic"/>
          <w:sz w:val="22"/>
          <w:szCs w:val="22"/>
        </w:rPr>
        <w:t>.</w:t>
      </w:r>
    </w:p>
    <w:p w14:paraId="67CA7B33" w14:textId="21EB860A" w:rsidR="00CF3054" w:rsidRPr="00237E74" w:rsidRDefault="006D498C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</w:t>
      </w:r>
      <w:r w:rsidR="00E54C7C" w:rsidRPr="00917395">
        <w:rPr>
          <w:rFonts w:ascii="Century Gothic" w:hAnsi="Century Gothic"/>
          <w:sz w:val="22"/>
          <w:szCs w:val="22"/>
        </w:rPr>
        <w:t xml:space="preserve">la </w:t>
      </w:r>
      <w:r w:rsidRPr="00917395">
        <w:rPr>
          <w:rFonts w:ascii="Century Gothic" w:hAnsi="Century Gothic"/>
          <w:sz w:val="22"/>
          <w:szCs w:val="22"/>
        </w:rPr>
        <w:t>comunicación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bookmarkStart w:id="122" w:name="_Hlk141891849"/>
      <w:r w:rsidR="00F64552" w:rsidRPr="00917395">
        <w:rPr>
          <w:rFonts w:ascii="Century Gothic" w:hAnsi="Century Gothic"/>
          <w:sz w:val="22"/>
          <w:szCs w:val="22"/>
        </w:rPr>
        <w:t>escrita</w:t>
      </w:r>
      <w:r w:rsidR="00CF3054" w:rsidRPr="00917395">
        <w:rPr>
          <w:rFonts w:ascii="Century Gothic" w:hAnsi="Century Gothic"/>
          <w:sz w:val="22"/>
          <w:szCs w:val="22"/>
        </w:rPr>
        <w:t xml:space="preserve"> del Informe de Resultados a todos los postulantes.</w:t>
      </w:r>
    </w:p>
    <w:p w14:paraId="728B81B8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45933CE2" w14:textId="4F73AF18" w:rsidR="008C3B9B" w:rsidRPr="00917395" w:rsidRDefault="00241C99" w:rsidP="008127CD">
      <w:pPr>
        <w:pStyle w:val="Prrafodelista"/>
        <w:numPr>
          <w:ilvl w:val="0"/>
          <w:numId w:val="28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23" w:name="_Toc207009110"/>
      <w:bookmarkStart w:id="124" w:name="_Toc211439991"/>
      <w:bookmarkEnd w:id="122"/>
      <w:r w:rsidRPr="00917395">
        <w:rPr>
          <w:b/>
          <w:szCs w:val="22"/>
        </w:rPr>
        <w:t>MÁXIMA AUTORIDAD EJECUTIVA</w:t>
      </w:r>
      <w:bookmarkEnd w:id="123"/>
      <w:bookmarkEnd w:id="124"/>
    </w:p>
    <w:p w14:paraId="3C9374CE" w14:textId="6D779D4F" w:rsidR="008C3B9B" w:rsidRDefault="008C3B9B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Elige al ocupante del puesto, </w:t>
      </w:r>
      <w:r w:rsidR="008847FD" w:rsidRPr="00917395">
        <w:rPr>
          <w:rFonts w:ascii="Century Gothic" w:hAnsi="Century Gothic"/>
          <w:sz w:val="22"/>
          <w:szCs w:val="22"/>
        </w:rPr>
        <w:t>con</w:t>
      </w:r>
      <w:r w:rsidRPr="00917395">
        <w:rPr>
          <w:rFonts w:ascii="Century Gothic" w:hAnsi="Century Gothic"/>
          <w:sz w:val="22"/>
          <w:szCs w:val="22"/>
        </w:rPr>
        <w:t xml:space="preserve"> base al Informe de Resultados emitido por el Comité de Selección.</w:t>
      </w:r>
    </w:p>
    <w:p w14:paraId="0BAB8B04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7FF4E058" w14:textId="3D62415C" w:rsidR="00F64552" w:rsidRPr="00917395" w:rsidRDefault="00F96878" w:rsidP="008127CD">
      <w:pPr>
        <w:pStyle w:val="Prrafodelista"/>
        <w:numPr>
          <w:ilvl w:val="0"/>
          <w:numId w:val="28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25" w:name="_Toc207009111"/>
      <w:bookmarkStart w:id="126" w:name="_Toc211439992"/>
      <w:r w:rsidRPr="00917395">
        <w:rPr>
          <w:b/>
          <w:szCs w:val="22"/>
        </w:rPr>
        <w:t>MÁXIMA AUTORIDAD EJECUTIVA</w:t>
      </w:r>
      <w:r w:rsidR="005A536A" w:rsidRPr="00917395">
        <w:rPr>
          <w:b/>
          <w:szCs w:val="22"/>
        </w:rPr>
        <w:t xml:space="preserve"> </w:t>
      </w:r>
      <w:r w:rsidR="00266A13" w:rsidRPr="00917395">
        <w:rPr>
          <w:b/>
          <w:szCs w:val="22"/>
        </w:rPr>
        <w:t xml:space="preserve">Y </w:t>
      </w:r>
      <w:r w:rsidR="00266A13" w:rsidRPr="00917395">
        <w:rPr>
          <w:b/>
          <w:bCs/>
          <w:szCs w:val="22"/>
        </w:rPr>
        <w:t>RESPONSABLE DE RECURSOS HUMANOS</w:t>
      </w:r>
      <w:bookmarkEnd w:id="125"/>
      <w:bookmarkEnd w:id="126"/>
    </w:p>
    <w:p w14:paraId="704F842E" w14:textId="164F100F" w:rsidR="00F64552" w:rsidRPr="00917395" w:rsidRDefault="00266A13" w:rsidP="008127CD">
      <w:pPr>
        <w:pStyle w:val="Textosinformato"/>
        <w:numPr>
          <w:ilvl w:val="0"/>
          <w:numId w:val="2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Efectúan el n</w:t>
      </w:r>
      <w:r w:rsidR="00F64552" w:rsidRPr="00917395">
        <w:rPr>
          <w:rFonts w:ascii="Century Gothic" w:hAnsi="Century Gothic"/>
          <w:sz w:val="22"/>
          <w:szCs w:val="22"/>
        </w:rPr>
        <w:t>ombra</w:t>
      </w:r>
      <w:r w:rsidRPr="00917395">
        <w:rPr>
          <w:rFonts w:ascii="Century Gothic" w:hAnsi="Century Gothic"/>
          <w:sz w:val="22"/>
          <w:szCs w:val="22"/>
        </w:rPr>
        <w:t>miento y posesión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8875AE" w:rsidRPr="00917395">
        <w:rPr>
          <w:rFonts w:ascii="Century Gothic" w:hAnsi="Century Gothic"/>
          <w:sz w:val="22"/>
          <w:szCs w:val="22"/>
        </w:rPr>
        <w:t>del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8875AE" w:rsidRPr="00917395">
        <w:rPr>
          <w:rFonts w:ascii="Century Gothic" w:hAnsi="Century Gothic"/>
          <w:sz w:val="22"/>
          <w:szCs w:val="22"/>
        </w:rPr>
        <w:t>servidor público</w:t>
      </w:r>
      <w:r w:rsidR="00F64552" w:rsidRPr="00917395">
        <w:rPr>
          <w:rFonts w:ascii="Century Gothic" w:hAnsi="Century Gothic"/>
          <w:sz w:val="22"/>
          <w:szCs w:val="22"/>
        </w:rPr>
        <w:t xml:space="preserve">, mediante </w:t>
      </w:r>
      <w:r w:rsidR="002B34CB">
        <w:rPr>
          <w:rFonts w:ascii="Century Gothic" w:hAnsi="Century Gothic"/>
          <w:sz w:val="22"/>
          <w:szCs w:val="22"/>
        </w:rPr>
        <w:t xml:space="preserve">disposición expresa. </w:t>
      </w:r>
    </w:p>
    <w:p w14:paraId="3F4FAC17" w14:textId="77777777" w:rsidR="00121499" w:rsidRPr="00917395" w:rsidRDefault="00121499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291ECDC" w14:textId="5645CE47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27" w:name="_Toc401223324"/>
      <w:r w:rsidRPr="00917395">
        <w:rPr>
          <w:b/>
          <w:bCs/>
          <w:szCs w:val="22"/>
        </w:rPr>
        <w:t xml:space="preserve">  </w:t>
      </w:r>
      <w:bookmarkStart w:id="128" w:name="_Toc211439993"/>
      <w:r w:rsidRPr="00917395">
        <w:rPr>
          <w:b/>
          <w:bCs/>
          <w:szCs w:val="22"/>
        </w:rPr>
        <w:t>(</w:t>
      </w:r>
      <w:r w:rsidR="00266A13" w:rsidRPr="00917395">
        <w:rPr>
          <w:b/>
          <w:bCs/>
          <w:szCs w:val="22"/>
        </w:rPr>
        <w:t>PROCESO DE INDUCCIÓN O INTEGRACIÓN</w:t>
      </w:r>
      <w:bookmarkEnd w:id="127"/>
      <w:r w:rsidRPr="00917395">
        <w:rPr>
          <w:b/>
          <w:bCs/>
          <w:szCs w:val="22"/>
        </w:rPr>
        <w:t>)</w:t>
      </w:r>
      <w:bookmarkEnd w:id="128"/>
    </w:p>
    <w:p w14:paraId="5CD6D5AC" w14:textId="04BBD4B9" w:rsidR="00F64552" w:rsidRPr="00917395" w:rsidRDefault="00AD6480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29" w:name="_Hlk146009389"/>
      <w:r w:rsidRPr="00917395">
        <w:rPr>
          <w:rFonts w:ascii="Century Gothic" w:hAnsi="Century Gothic"/>
          <w:sz w:val="22"/>
          <w:szCs w:val="22"/>
        </w:rPr>
        <w:t xml:space="preserve">Para la inducción o integración, se deberá contar </w:t>
      </w:r>
      <w:r w:rsidR="00376E7F" w:rsidRPr="00917395">
        <w:rPr>
          <w:rFonts w:ascii="Century Gothic" w:hAnsi="Century Gothic"/>
          <w:sz w:val="22"/>
          <w:szCs w:val="22"/>
        </w:rPr>
        <w:t xml:space="preserve">con </w:t>
      </w:r>
      <w:r w:rsidRPr="00917395">
        <w:rPr>
          <w:rFonts w:ascii="Century Gothic" w:hAnsi="Century Gothic"/>
          <w:sz w:val="22"/>
          <w:szCs w:val="22"/>
        </w:rPr>
        <w:t>el s</w:t>
      </w:r>
      <w:r w:rsidR="00F64552" w:rsidRPr="00917395">
        <w:rPr>
          <w:rFonts w:ascii="Century Gothic" w:hAnsi="Century Gothic"/>
          <w:sz w:val="22"/>
          <w:szCs w:val="22"/>
        </w:rPr>
        <w:t xml:space="preserve">ervidor </w:t>
      </w:r>
      <w:r w:rsidR="009A3CFF"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>úblico incorporado o que cambia de puesto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376E7F" w:rsidRPr="00917395">
        <w:rPr>
          <w:rFonts w:ascii="Century Gothic" w:hAnsi="Century Gothic"/>
          <w:sz w:val="22"/>
          <w:szCs w:val="22"/>
        </w:rPr>
        <w:t xml:space="preserve">además </w:t>
      </w:r>
      <w:r w:rsidRPr="00917395">
        <w:rPr>
          <w:rFonts w:ascii="Century Gothic" w:hAnsi="Century Gothic"/>
          <w:sz w:val="22"/>
          <w:szCs w:val="22"/>
        </w:rPr>
        <w:t>la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bookmarkStart w:id="130" w:name="_Hlk141892810"/>
      <w:r w:rsidR="00F64552" w:rsidRPr="00917395">
        <w:rPr>
          <w:rFonts w:ascii="Century Gothic" w:hAnsi="Century Gothic"/>
          <w:sz w:val="22"/>
          <w:szCs w:val="22"/>
        </w:rPr>
        <w:t xml:space="preserve">información institucional </w:t>
      </w:r>
      <w:r w:rsidR="00376E7F" w:rsidRPr="00917395">
        <w:rPr>
          <w:rFonts w:ascii="Century Gothic" w:hAnsi="Century Gothic"/>
          <w:sz w:val="22"/>
          <w:szCs w:val="22"/>
        </w:rPr>
        <w:t xml:space="preserve">e información </w:t>
      </w:r>
      <w:r w:rsidR="00F64552" w:rsidRPr="00917395">
        <w:rPr>
          <w:rFonts w:ascii="Century Gothic" w:hAnsi="Century Gothic"/>
          <w:sz w:val="22"/>
          <w:szCs w:val="22"/>
        </w:rPr>
        <w:t>del puesto que ocupará</w:t>
      </w:r>
      <w:r w:rsidRPr="00917395">
        <w:rPr>
          <w:rFonts w:ascii="Century Gothic" w:hAnsi="Century Gothic"/>
          <w:sz w:val="22"/>
          <w:szCs w:val="22"/>
        </w:rPr>
        <w:t>; a fin de tener como resultado al servidor público integrado (inducido) a la entidad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bookmarkEnd w:id="130"/>
    <w:p w14:paraId="3BAF5F95" w14:textId="77777777" w:rsidR="005A70CA" w:rsidRPr="00917395" w:rsidRDefault="005A70CA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11B7219" w14:textId="4CE7E2FF" w:rsidR="00AD6480" w:rsidRDefault="00AD6480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inducción o integración será realizada de acuerdo con el siguiente proceso:</w:t>
      </w:r>
      <w:bookmarkEnd w:id="129"/>
    </w:p>
    <w:p w14:paraId="2117A12D" w14:textId="77777777" w:rsidR="00237E74" w:rsidRPr="00917395" w:rsidRDefault="00237E74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1A9BDFA" w14:textId="77777777" w:rsidR="00F64552" w:rsidRPr="00917395" w:rsidRDefault="00266A13" w:rsidP="008127CD">
      <w:pPr>
        <w:pStyle w:val="Prrafodelista"/>
        <w:numPr>
          <w:ilvl w:val="0"/>
          <w:numId w:val="30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31" w:name="_Toc207009113"/>
      <w:bookmarkStart w:id="132" w:name="_Toc211439994"/>
      <w:r w:rsidRPr="00917395">
        <w:rPr>
          <w:b/>
          <w:bCs/>
          <w:szCs w:val="22"/>
        </w:rPr>
        <w:lastRenderedPageBreak/>
        <w:t>RESPONSABLE DE RECURSOS HUMANOS</w:t>
      </w:r>
      <w:bookmarkEnd w:id="131"/>
      <w:bookmarkEnd w:id="132"/>
    </w:p>
    <w:p w14:paraId="07E9EE46" w14:textId="749503A8" w:rsidR="00F64552" w:rsidRDefault="00F64552" w:rsidP="008127CD">
      <w:pPr>
        <w:pStyle w:val="Textosinformato"/>
        <w:numPr>
          <w:ilvl w:val="0"/>
          <w:numId w:val="3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bookmarkStart w:id="133" w:name="_Hlk141892855"/>
      <w:r w:rsidRPr="00917395">
        <w:rPr>
          <w:rFonts w:ascii="Century Gothic" w:hAnsi="Century Gothic"/>
          <w:sz w:val="22"/>
          <w:szCs w:val="22"/>
        </w:rPr>
        <w:t xml:space="preserve">Proporciona, al </w:t>
      </w:r>
      <w:r w:rsidR="009A3CFF" w:rsidRPr="00917395">
        <w:rPr>
          <w:rFonts w:ascii="Century Gothic" w:hAnsi="Century Gothic"/>
          <w:sz w:val="22"/>
          <w:szCs w:val="22"/>
        </w:rPr>
        <w:t xml:space="preserve">servidor público </w:t>
      </w:r>
      <w:r w:rsidRPr="00917395">
        <w:rPr>
          <w:rFonts w:ascii="Century Gothic" w:hAnsi="Century Gothic"/>
          <w:sz w:val="22"/>
          <w:szCs w:val="22"/>
        </w:rPr>
        <w:t xml:space="preserve">incorporado, </w:t>
      </w:r>
      <w:r w:rsidR="00A866DC" w:rsidRPr="00917395">
        <w:rPr>
          <w:rFonts w:ascii="Century Gothic" w:hAnsi="Century Gothic"/>
          <w:sz w:val="22"/>
          <w:szCs w:val="22"/>
        </w:rPr>
        <w:t>información institucional y del puesto que ocupará</w:t>
      </w:r>
      <w:r w:rsidRPr="00917395">
        <w:rPr>
          <w:rFonts w:ascii="Century Gothic" w:hAnsi="Century Gothic"/>
          <w:sz w:val="22"/>
          <w:szCs w:val="22"/>
        </w:rPr>
        <w:t>, mediante comunicación interna.</w:t>
      </w:r>
    </w:p>
    <w:p w14:paraId="11891100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3466ADBA" w14:textId="77777777" w:rsidR="00F64552" w:rsidRPr="00917395" w:rsidRDefault="00266A13" w:rsidP="008127CD">
      <w:pPr>
        <w:pStyle w:val="Prrafodelista"/>
        <w:numPr>
          <w:ilvl w:val="0"/>
          <w:numId w:val="30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34" w:name="_Toc207009114"/>
      <w:bookmarkStart w:id="135" w:name="_Toc211439995"/>
      <w:bookmarkEnd w:id="133"/>
      <w:r w:rsidRPr="00917395">
        <w:rPr>
          <w:b/>
          <w:bCs/>
          <w:szCs w:val="22"/>
        </w:rPr>
        <w:t>JEFE INMEDIATO SUPERIOR EN COORDINACIÓN CON EL RESPONSABLE DE RECURSOS HUMANOS</w:t>
      </w:r>
      <w:bookmarkEnd w:id="134"/>
      <w:bookmarkEnd w:id="135"/>
    </w:p>
    <w:p w14:paraId="6223782F" w14:textId="0FF8BE0F" w:rsidR="00F64552" w:rsidRDefault="00923180" w:rsidP="008127CD">
      <w:pPr>
        <w:pStyle w:val="Textosinformato"/>
        <w:numPr>
          <w:ilvl w:val="0"/>
          <w:numId w:val="3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bookmarkStart w:id="136" w:name="_Hlk141894178"/>
      <w:r w:rsidRPr="00917395">
        <w:rPr>
          <w:rFonts w:ascii="Century Gothic" w:hAnsi="Century Gothic"/>
          <w:sz w:val="22"/>
          <w:szCs w:val="22"/>
        </w:rPr>
        <w:t xml:space="preserve">Entrega </w:t>
      </w:r>
      <w:r w:rsidR="004F20B4" w:rsidRPr="00917395">
        <w:rPr>
          <w:rFonts w:ascii="Century Gothic" w:hAnsi="Century Gothic"/>
          <w:sz w:val="22"/>
          <w:szCs w:val="22"/>
        </w:rPr>
        <w:t xml:space="preserve">al servidor público incorporado </w:t>
      </w:r>
      <w:r w:rsidRPr="00917395">
        <w:rPr>
          <w:rFonts w:ascii="Century Gothic" w:hAnsi="Century Gothic"/>
          <w:sz w:val="22"/>
          <w:szCs w:val="22"/>
        </w:rPr>
        <w:t>el POAI</w:t>
      </w:r>
      <w:r w:rsidR="004F20B4" w:rsidRPr="00917395">
        <w:rPr>
          <w:rFonts w:ascii="Century Gothic" w:hAnsi="Century Gothic"/>
          <w:sz w:val="22"/>
          <w:szCs w:val="22"/>
        </w:rPr>
        <w:t xml:space="preserve"> e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4F20B4" w:rsidRPr="00917395">
        <w:rPr>
          <w:rFonts w:ascii="Century Gothic" w:hAnsi="Century Gothic"/>
          <w:sz w:val="22"/>
          <w:szCs w:val="22"/>
        </w:rPr>
        <w:t>información relativa a los objetivos y tareas que tiene que cumplir dentro el puesto de trabajo en un periodo no mayor a diez (10) días</w:t>
      </w:r>
      <w:r w:rsidR="00062D09" w:rsidRPr="00917395">
        <w:rPr>
          <w:rFonts w:ascii="Century Gothic" w:hAnsi="Century Gothic"/>
          <w:sz w:val="22"/>
          <w:szCs w:val="22"/>
        </w:rPr>
        <w:t xml:space="preserve"> </w:t>
      </w:r>
      <w:r w:rsidR="006D749D" w:rsidRPr="00917395">
        <w:rPr>
          <w:rFonts w:ascii="Century Gothic" w:hAnsi="Century Gothic"/>
          <w:sz w:val="22"/>
          <w:szCs w:val="22"/>
        </w:rPr>
        <w:t>hábiles,</w:t>
      </w:r>
      <w:r w:rsidR="00F64552" w:rsidRPr="00917395">
        <w:rPr>
          <w:rFonts w:ascii="Century Gothic" w:hAnsi="Century Gothic"/>
          <w:sz w:val="22"/>
          <w:szCs w:val="22"/>
        </w:rPr>
        <w:t xml:space="preserve"> así como una orientación permanente en el trabajo a fin de lograr u</w:t>
      </w:r>
      <w:r w:rsidRPr="00917395">
        <w:rPr>
          <w:rFonts w:ascii="Century Gothic" w:hAnsi="Century Gothic"/>
          <w:sz w:val="22"/>
          <w:szCs w:val="22"/>
        </w:rPr>
        <w:t>na adecuación persona – puesto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4C3656CA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05C68516" w14:textId="746239AA" w:rsidR="00923180" w:rsidRPr="00917395" w:rsidRDefault="00266A13" w:rsidP="008127CD">
      <w:pPr>
        <w:pStyle w:val="Prrafodelista"/>
        <w:numPr>
          <w:ilvl w:val="0"/>
          <w:numId w:val="30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37" w:name="_Toc207009115"/>
      <w:bookmarkStart w:id="138" w:name="_Toc211439996"/>
      <w:bookmarkEnd w:id="136"/>
      <w:r w:rsidRPr="00917395">
        <w:rPr>
          <w:b/>
          <w:szCs w:val="22"/>
        </w:rPr>
        <w:t xml:space="preserve">SERVIDOR PÚBLICO, JEFE INMEDIATO SUPERIOR Y </w:t>
      </w:r>
      <w:r w:rsidR="00F96878" w:rsidRPr="00917395">
        <w:rPr>
          <w:b/>
          <w:szCs w:val="22"/>
        </w:rPr>
        <w:t>MÁXIMA AUTORIDAD EJECUTIVA</w:t>
      </w:r>
      <w:bookmarkEnd w:id="137"/>
      <w:bookmarkEnd w:id="138"/>
    </w:p>
    <w:p w14:paraId="2BEC4096" w14:textId="201AA6F2" w:rsidR="00F64552" w:rsidRPr="00917395" w:rsidRDefault="00F64552" w:rsidP="008127CD">
      <w:pPr>
        <w:pStyle w:val="Textosinformato"/>
        <w:numPr>
          <w:ilvl w:val="0"/>
          <w:numId w:val="3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Firman </w:t>
      </w:r>
      <w:r w:rsidR="006638F0" w:rsidRPr="00917395">
        <w:rPr>
          <w:rFonts w:ascii="Century Gothic" w:hAnsi="Century Gothic"/>
          <w:sz w:val="22"/>
          <w:szCs w:val="22"/>
        </w:rPr>
        <w:t>e</w:t>
      </w:r>
      <w:r w:rsidRPr="00917395">
        <w:rPr>
          <w:rFonts w:ascii="Century Gothic" w:hAnsi="Century Gothic"/>
          <w:sz w:val="22"/>
          <w:szCs w:val="22"/>
        </w:rPr>
        <w:t>l</w:t>
      </w:r>
      <w:r w:rsidR="00062D09" w:rsidRPr="00917395">
        <w:rPr>
          <w:rFonts w:ascii="Century Gothic" w:hAnsi="Century Gothic"/>
          <w:sz w:val="22"/>
          <w:szCs w:val="22"/>
        </w:rPr>
        <w:t xml:space="preserve"> POAI </w:t>
      </w:r>
      <w:r w:rsidRPr="00917395">
        <w:rPr>
          <w:rFonts w:ascii="Century Gothic" w:hAnsi="Century Gothic"/>
          <w:sz w:val="22"/>
          <w:szCs w:val="22"/>
        </w:rPr>
        <w:t>del puesto.</w:t>
      </w:r>
    </w:p>
    <w:p w14:paraId="1BA51915" w14:textId="77777777" w:rsidR="005A70CA" w:rsidRPr="00917395" w:rsidRDefault="005A70CA" w:rsidP="005A70CA">
      <w:pPr>
        <w:pStyle w:val="Textosinformato"/>
        <w:spacing w:line="288" w:lineRule="auto"/>
        <w:ind w:left="720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5900A245" w14:textId="384395CE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39" w:name="_Toc401223325"/>
      <w:r w:rsidRPr="00917395">
        <w:rPr>
          <w:b/>
          <w:bCs/>
          <w:szCs w:val="22"/>
        </w:rPr>
        <w:t xml:space="preserve">  </w:t>
      </w:r>
      <w:bookmarkStart w:id="140" w:name="_Toc211439997"/>
      <w:r w:rsidRPr="00917395">
        <w:rPr>
          <w:b/>
          <w:bCs/>
          <w:szCs w:val="22"/>
        </w:rPr>
        <w:t>(</w:t>
      </w:r>
      <w:r w:rsidR="00266A13" w:rsidRPr="00917395">
        <w:rPr>
          <w:b/>
          <w:bCs/>
          <w:szCs w:val="22"/>
        </w:rPr>
        <w:t>PROCESO DE EVALUACIÓN DE CONFIRMACIÓN</w:t>
      </w:r>
      <w:bookmarkEnd w:id="139"/>
      <w:r w:rsidRPr="00917395">
        <w:rPr>
          <w:b/>
          <w:bCs/>
          <w:szCs w:val="22"/>
        </w:rPr>
        <w:t>)</w:t>
      </w:r>
      <w:bookmarkEnd w:id="140"/>
    </w:p>
    <w:p w14:paraId="1E6FEE71" w14:textId="212C68CC" w:rsidR="00F64552" w:rsidRPr="00917395" w:rsidRDefault="00AD6480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41" w:name="_Hlk146009528"/>
      <w:r w:rsidRPr="00917395">
        <w:rPr>
          <w:rFonts w:ascii="Century Gothic" w:hAnsi="Century Gothic"/>
          <w:sz w:val="22"/>
          <w:szCs w:val="22"/>
        </w:rPr>
        <w:t>Para la Evaluación de Confirmación se deberá contar con i</w:t>
      </w:r>
      <w:r w:rsidR="00F64552" w:rsidRPr="00917395">
        <w:rPr>
          <w:rFonts w:ascii="Century Gothic" w:hAnsi="Century Gothic"/>
          <w:sz w:val="22"/>
          <w:szCs w:val="22"/>
        </w:rPr>
        <w:t xml:space="preserve">nformación sobre el grado de adecuación del </w:t>
      </w:r>
      <w:r w:rsidR="002267D8" w:rsidRPr="00917395">
        <w:rPr>
          <w:rFonts w:ascii="Century Gothic" w:hAnsi="Century Gothic"/>
          <w:sz w:val="22"/>
          <w:szCs w:val="22"/>
        </w:rPr>
        <w:t xml:space="preserve">servidor público </w:t>
      </w:r>
      <w:r w:rsidR="00F64552" w:rsidRPr="00917395">
        <w:rPr>
          <w:rFonts w:ascii="Century Gothic" w:hAnsi="Century Gothic"/>
          <w:sz w:val="22"/>
          <w:szCs w:val="22"/>
        </w:rPr>
        <w:t>a su nuevo puesto</w:t>
      </w:r>
      <w:r w:rsidRPr="00917395">
        <w:rPr>
          <w:rFonts w:ascii="Century Gothic" w:hAnsi="Century Gothic"/>
          <w:sz w:val="22"/>
          <w:szCs w:val="22"/>
        </w:rPr>
        <w:t xml:space="preserve">; a fin de que el mismo sea ratificado o </w:t>
      </w:r>
      <w:r w:rsidR="00010595" w:rsidRPr="00917395">
        <w:rPr>
          <w:rFonts w:ascii="Century Gothic" w:hAnsi="Century Gothic"/>
          <w:sz w:val="22"/>
          <w:szCs w:val="22"/>
        </w:rPr>
        <w:t xml:space="preserve">no. </w:t>
      </w:r>
    </w:p>
    <w:p w14:paraId="2F8972EF" w14:textId="77777777" w:rsidR="005A70CA" w:rsidRPr="00917395" w:rsidRDefault="005A70CA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A38A365" w14:textId="76A43578" w:rsidR="00AD6480" w:rsidRDefault="00AD6480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Evaluación de la Confirmación será realizada de acuerdo con el siguiente proceso:</w:t>
      </w:r>
    </w:p>
    <w:p w14:paraId="606CE653" w14:textId="77777777" w:rsidR="00237E74" w:rsidRPr="00917395" w:rsidRDefault="00237E74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8714337" w14:textId="77777777" w:rsidR="00F64552" w:rsidRPr="00917395" w:rsidRDefault="00266A13" w:rsidP="008127CD">
      <w:pPr>
        <w:pStyle w:val="Prrafodelista"/>
        <w:numPr>
          <w:ilvl w:val="0"/>
          <w:numId w:val="32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42" w:name="_Toc207009117"/>
      <w:bookmarkStart w:id="143" w:name="_Toc211439998"/>
      <w:bookmarkEnd w:id="141"/>
      <w:r w:rsidRPr="00917395">
        <w:rPr>
          <w:b/>
          <w:bCs/>
          <w:szCs w:val="22"/>
        </w:rPr>
        <w:t>RESPONSABLE DE RECURSOS HUMANOS</w:t>
      </w:r>
      <w:bookmarkEnd w:id="142"/>
      <w:bookmarkEnd w:id="143"/>
    </w:p>
    <w:p w14:paraId="2C2C9B8E" w14:textId="6E8F6334" w:rsidR="00F64552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Entrega a los</w:t>
      </w:r>
      <w:r w:rsidR="002267D8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 xml:space="preserve">Jefes Inmediatos Superiores el Formulario de Evaluación de Confirmación de los nuevos </w:t>
      </w:r>
      <w:r w:rsidR="002267D8" w:rsidRPr="00917395">
        <w:rPr>
          <w:rFonts w:ascii="Century Gothic" w:hAnsi="Century Gothic"/>
          <w:sz w:val="22"/>
          <w:szCs w:val="22"/>
        </w:rPr>
        <w:t>servidores públicos</w:t>
      </w:r>
      <w:r w:rsidRPr="00917395">
        <w:rPr>
          <w:rFonts w:ascii="Century Gothic" w:hAnsi="Century Gothic"/>
          <w:sz w:val="22"/>
          <w:szCs w:val="22"/>
        </w:rPr>
        <w:t>, diez (10) días</w:t>
      </w:r>
      <w:r w:rsidR="0004637B" w:rsidRPr="00917395">
        <w:rPr>
          <w:rFonts w:ascii="Century Gothic" w:hAnsi="Century Gothic"/>
          <w:sz w:val="22"/>
          <w:szCs w:val="22"/>
        </w:rPr>
        <w:t xml:space="preserve"> </w:t>
      </w:r>
      <w:r w:rsidR="006D749D" w:rsidRPr="00917395">
        <w:rPr>
          <w:rFonts w:ascii="Century Gothic" w:hAnsi="Century Gothic"/>
          <w:sz w:val="22"/>
          <w:szCs w:val="22"/>
        </w:rPr>
        <w:t>hábiles antes</w:t>
      </w:r>
      <w:r w:rsidRPr="00917395">
        <w:rPr>
          <w:rFonts w:ascii="Century Gothic" w:hAnsi="Century Gothic"/>
          <w:sz w:val="22"/>
          <w:szCs w:val="22"/>
        </w:rPr>
        <w:t xml:space="preserve"> de vencido el periodo de prueba (</w:t>
      </w:r>
      <w:r w:rsidR="0004637B" w:rsidRPr="00917395">
        <w:rPr>
          <w:rFonts w:ascii="Century Gothic" w:hAnsi="Century Gothic"/>
          <w:sz w:val="22"/>
          <w:szCs w:val="22"/>
        </w:rPr>
        <w:t>3 meses</w:t>
      </w:r>
      <w:r w:rsidRPr="00917395">
        <w:rPr>
          <w:rFonts w:ascii="Century Gothic" w:hAnsi="Century Gothic"/>
          <w:sz w:val="22"/>
          <w:szCs w:val="22"/>
        </w:rPr>
        <w:t>).</w:t>
      </w:r>
    </w:p>
    <w:p w14:paraId="429BB2C9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465852C1" w14:textId="77777777" w:rsidR="00F64552" w:rsidRPr="00917395" w:rsidRDefault="00266A13" w:rsidP="008127CD">
      <w:pPr>
        <w:pStyle w:val="Prrafodelista"/>
        <w:numPr>
          <w:ilvl w:val="0"/>
          <w:numId w:val="32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44" w:name="_Toc207009118"/>
      <w:bookmarkStart w:id="145" w:name="_Toc211439999"/>
      <w:r w:rsidRPr="00917395">
        <w:rPr>
          <w:b/>
          <w:szCs w:val="22"/>
        </w:rPr>
        <w:t>JEFE INMEDIATO SUPERIOR</w:t>
      </w:r>
      <w:bookmarkEnd w:id="144"/>
      <w:bookmarkEnd w:id="145"/>
    </w:p>
    <w:p w14:paraId="456B8A7C" w14:textId="15F4578E" w:rsidR="00F64552" w:rsidRPr="00917395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Analiza el grado de adecuación del nuevo </w:t>
      </w:r>
      <w:r w:rsidR="00B012CE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 </w:t>
      </w:r>
      <w:r w:rsidR="00B012CE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 xml:space="preserve">úblico a las tareas del puesto que ocupa, nueve (9) días </w:t>
      </w:r>
      <w:r w:rsidR="00B34890" w:rsidRPr="00917395">
        <w:rPr>
          <w:rFonts w:ascii="Century Gothic" w:hAnsi="Century Gothic"/>
          <w:sz w:val="22"/>
          <w:szCs w:val="22"/>
        </w:rPr>
        <w:t xml:space="preserve">hábiles </w:t>
      </w:r>
      <w:r w:rsidRPr="00917395">
        <w:rPr>
          <w:rFonts w:ascii="Century Gothic" w:hAnsi="Century Gothic"/>
          <w:sz w:val="22"/>
          <w:szCs w:val="22"/>
        </w:rPr>
        <w:t>antes de vencido el periodo de prueba (</w:t>
      </w:r>
      <w:r w:rsidR="0004637B" w:rsidRPr="00917395">
        <w:rPr>
          <w:rFonts w:ascii="Century Gothic" w:hAnsi="Century Gothic"/>
          <w:sz w:val="22"/>
          <w:szCs w:val="22"/>
        </w:rPr>
        <w:t>3 meses</w:t>
      </w:r>
      <w:r w:rsidRPr="00917395">
        <w:rPr>
          <w:rFonts w:ascii="Century Gothic" w:hAnsi="Century Gothic"/>
          <w:sz w:val="22"/>
          <w:szCs w:val="22"/>
        </w:rPr>
        <w:t>).</w:t>
      </w:r>
    </w:p>
    <w:p w14:paraId="49AC7EC1" w14:textId="7F40A55E" w:rsidR="00F64552" w:rsidRPr="00237E74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Efectúa la Evaluación de Confirmación, un (1) día</w:t>
      </w:r>
      <w:r w:rsidR="00B34890" w:rsidRPr="00917395">
        <w:rPr>
          <w:rFonts w:ascii="Century Gothic" w:hAnsi="Century Gothic"/>
          <w:sz w:val="22"/>
          <w:szCs w:val="22"/>
        </w:rPr>
        <w:t xml:space="preserve"> hábil </w:t>
      </w:r>
      <w:r w:rsidRPr="00917395">
        <w:rPr>
          <w:rFonts w:ascii="Century Gothic" w:hAnsi="Century Gothic"/>
          <w:sz w:val="22"/>
          <w:szCs w:val="22"/>
        </w:rPr>
        <w:t>de vencido el periodo de prueba (</w:t>
      </w:r>
      <w:r w:rsidR="00B34890" w:rsidRPr="00917395">
        <w:rPr>
          <w:rFonts w:ascii="Century Gothic" w:hAnsi="Century Gothic"/>
          <w:sz w:val="22"/>
          <w:szCs w:val="22"/>
        </w:rPr>
        <w:t xml:space="preserve">3 </w:t>
      </w:r>
      <w:r w:rsidR="006D749D" w:rsidRPr="00917395">
        <w:rPr>
          <w:rFonts w:ascii="Century Gothic" w:hAnsi="Century Gothic"/>
          <w:sz w:val="22"/>
          <w:szCs w:val="22"/>
        </w:rPr>
        <w:t>meses)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54D85267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7987856E" w14:textId="77777777" w:rsidR="00DE626C" w:rsidRPr="00917395" w:rsidRDefault="00DE626C" w:rsidP="008127CD">
      <w:pPr>
        <w:pStyle w:val="Prrafodelista"/>
        <w:numPr>
          <w:ilvl w:val="0"/>
          <w:numId w:val="32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46" w:name="_Toc207009119"/>
      <w:bookmarkStart w:id="147" w:name="_Toc211440000"/>
      <w:r w:rsidRPr="00917395">
        <w:rPr>
          <w:b/>
          <w:szCs w:val="22"/>
        </w:rPr>
        <w:t>JEFE INMEDIATO SUPERIOR EN COORDINACIÓN CON EL RESPONSABLE DE RECURSOS HUMANOS</w:t>
      </w:r>
      <w:bookmarkEnd w:id="146"/>
      <w:bookmarkEnd w:id="147"/>
      <w:r w:rsidRPr="00917395">
        <w:rPr>
          <w:b/>
          <w:szCs w:val="22"/>
        </w:rPr>
        <w:t xml:space="preserve"> </w:t>
      </w:r>
    </w:p>
    <w:p w14:paraId="5F16CC90" w14:textId="399F443C" w:rsidR="00F64552" w:rsidRPr="00917395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el Informe de Resultados de la Evaluación de Confirmación, estableciendo como conclusión la ratificación o </w:t>
      </w:r>
      <w:r w:rsidR="00010595" w:rsidRPr="00917395">
        <w:rPr>
          <w:rFonts w:ascii="Century Gothic" w:hAnsi="Century Gothic"/>
          <w:sz w:val="22"/>
          <w:szCs w:val="22"/>
        </w:rPr>
        <w:t xml:space="preserve">retiro </w:t>
      </w:r>
      <w:r w:rsidRPr="00917395">
        <w:rPr>
          <w:rFonts w:ascii="Century Gothic" w:hAnsi="Century Gothic"/>
          <w:sz w:val="22"/>
          <w:szCs w:val="22"/>
        </w:rPr>
        <w:t xml:space="preserve">del </w:t>
      </w:r>
      <w:r w:rsidR="00B012CE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 </w:t>
      </w:r>
      <w:r w:rsidR="00B012CE" w:rsidRPr="00917395">
        <w:rPr>
          <w:rFonts w:ascii="Century Gothic" w:hAnsi="Century Gothic"/>
          <w:sz w:val="22"/>
          <w:szCs w:val="22"/>
        </w:rPr>
        <w:lastRenderedPageBreak/>
        <w:t>p</w:t>
      </w:r>
      <w:r w:rsidR="000A0B93" w:rsidRPr="00917395">
        <w:rPr>
          <w:rFonts w:ascii="Century Gothic" w:hAnsi="Century Gothic"/>
          <w:sz w:val="22"/>
          <w:szCs w:val="22"/>
        </w:rPr>
        <w:t>úblico</w:t>
      </w:r>
      <w:r w:rsidRPr="00917395">
        <w:rPr>
          <w:rFonts w:ascii="Century Gothic" w:hAnsi="Century Gothic"/>
          <w:sz w:val="22"/>
          <w:szCs w:val="22"/>
        </w:rPr>
        <w:t xml:space="preserve">, dos (2) días </w:t>
      </w:r>
      <w:r w:rsidR="00B34890" w:rsidRPr="00917395">
        <w:rPr>
          <w:rFonts w:ascii="Century Gothic" w:hAnsi="Century Gothic"/>
          <w:sz w:val="22"/>
          <w:szCs w:val="22"/>
        </w:rPr>
        <w:t xml:space="preserve">hábiles </w:t>
      </w:r>
      <w:r w:rsidRPr="00917395">
        <w:rPr>
          <w:rFonts w:ascii="Century Gothic" w:hAnsi="Century Gothic"/>
          <w:sz w:val="22"/>
          <w:szCs w:val="22"/>
        </w:rPr>
        <w:t>después de vencido el periodo de prueba (</w:t>
      </w:r>
      <w:r w:rsidR="00B34890" w:rsidRPr="00917395">
        <w:rPr>
          <w:rFonts w:ascii="Century Gothic" w:hAnsi="Century Gothic"/>
          <w:sz w:val="22"/>
          <w:szCs w:val="22"/>
        </w:rPr>
        <w:t xml:space="preserve">3 </w:t>
      </w:r>
      <w:r w:rsidR="006D749D" w:rsidRPr="00917395">
        <w:rPr>
          <w:rFonts w:ascii="Century Gothic" w:hAnsi="Century Gothic"/>
          <w:sz w:val="22"/>
          <w:szCs w:val="22"/>
        </w:rPr>
        <w:t>meses)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08B2970B" w14:textId="3CAF5B60" w:rsidR="00F64552" w:rsidRPr="00237E74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Informe de Resultados de la Evaluación de Confirmación, a</w:t>
      </w:r>
      <w:r w:rsidR="00DE626C" w:rsidRPr="00917395">
        <w:rPr>
          <w:rFonts w:ascii="Century Gothic" w:hAnsi="Century Gothic"/>
          <w:sz w:val="22"/>
          <w:szCs w:val="22"/>
        </w:rPr>
        <w:t xml:space="preserve"> consideración de</w:t>
      </w:r>
      <w:r w:rsidR="00B012CE" w:rsidRPr="00917395">
        <w:rPr>
          <w:rFonts w:ascii="Century Gothic" w:hAnsi="Century Gothic"/>
          <w:sz w:val="22"/>
          <w:szCs w:val="22"/>
        </w:rPr>
        <w:t xml:space="preserve"> la</w:t>
      </w:r>
      <w:r w:rsidR="00F96878" w:rsidRPr="00917395">
        <w:rPr>
          <w:rFonts w:ascii="Century Gothic" w:hAnsi="Century Gothic"/>
          <w:sz w:val="22"/>
          <w:szCs w:val="22"/>
        </w:rPr>
        <w:t xml:space="preserve"> MAE</w:t>
      </w:r>
      <w:r w:rsidRPr="00917395">
        <w:rPr>
          <w:rFonts w:ascii="Century Gothic" w:hAnsi="Century Gothic"/>
          <w:sz w:val="22"/>
          <w:szCs w:val="22"/>
        </w:rPr>
        <w:t xml:space="preserve"> para las decisiones que correspondan</w:t>
      </w:r>
      <w:r w:rsidR="00B012CE" w:rsidRPr="00917395">
        <w:rPr>
          <w:rFonts w:ascii="Century Gothic" w:hAnsi="Century Gothic"/>
          <w:sz w:val="22"/>
          <w:szCs w:val="22"/>
        </w:rPr>
        <w:t>,</w:t>
      </w:r>
      <w:r w:rsidR="00DE626C" w:rsidRPr="00917395">
        <w:rPr>
          <w:rFonts w:ascii="Century Gothic" w:hAnsi="Century Gothic"/>
          <w:sz w:val="22"/>
          <w:szCs w:val="22"/>
        </w:rPr>
        <w:t xml:space="preserve"> tres (3) días </w:t>
      </w:r>
      <w:r w:rsidR="00B34890" w:rsidRPr="00917395">
        <w:rPr>
          <w:rFonts w:ascii="Century Gothic" w:hAnsi="Century Gothic"/>
          <w:sz w:val="22"/>
          <w:szCs w:val="22"/>
        </w:rPr>
        <w:t xml:space="preserve">hábiles </w:t>
      </w:r>
      <w:r w:rsidR="00DE626C" w:rsidRPr="00917395">
        <w:rPr>
          <w:rFonts w:ascii="Century Gothic" w:hAnsi="Century Gothic"/>
          <w:sz w:val="22"/>
          <w:szCs w:val="22"/>
        </w:rPr>
        <w:t>después de vencido el periodo de prueba (</w:t>
      </w:r>
      <w:r w:rsidR="00B34890" w:rsidRPr="00917395">
        <w:rPr>
          <w:rFonts w:ascii="Century Gothic" w:hAnsi="Century Gothic"/>
          <w:sz w:val="22"/>
          <w:szCs w:val="22"/>
        </w:rPr>
        <w:t xml:space="preserve">3 </w:t>
      </w:r>
      <w:r w:rsidR="006D749D" w:rsidRPr="00917395">
        <w:rPr>
          <w:rFonts w:ascii="Century Gothic" w:hAnsi="Century Gothic"/>
          <w:sz w:val="22"/>
          <w:szCs w:val="22"/>
        </w:rPr>
        <w:t>meses)</w:t>
      </w:r>
      <w:r w:rsidR="00DE626C" w:rsidRPr="00917395">
        <w:rPr>
          <w:rFonts w:ascii="Century Gothic" w:hAnsi="Century Gothic"/>
          <w:sz w:val="22"/>
          <w:szCs w:val="22"/>
        </w:rPr>
        <w:t>.</w:t>
      </w:r>
    </w:p>
    <w:p w14:paraId="28EE8D22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46593598" w14:textId="73A7B4DA" w:rsidR="00F64552" w:rsidRPr="00917395" w:rsidRDefault="00F96878" w:rsidP="008127CD">
      <w:pPr>
        <w:pStyle w:val="Prrafodelista"/>
        <w:numPr>
          <w:ilvl w:val="0"/>
          <w:numId w:val="32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r w:rsidRPr="00917395">
        <w:rPr>
          <w:b/>
          <w:szCs w:val="22"/>
        </w:rPr>
        <w:t xml:space="preserve">  </w:t>
      </w:r>
      <w:bookmarkStart w:id="148" w:name="_Toc207009120"/>
      <w:bookmarkStart w:id="149" w:name="_Toc211440001"/>
      <w:r w:rsidRPr="00917395">
        <w:rPr>
          <w:b/>
          <w:szCs w:val="22"/>
        </w:rPr>
        <w:t>MÁXIMA AUTORIDAD EJECUTIVA</w:t>
      </w:r>
      <w:bookmarkEnd w:id="148"/>
      <w:bookmarkEnd w:id="149"/>
    </w:p>
    <w:p w14:paraId="6769F5B0" w14:textId="7CD5DF8D" w:rsidR="00F64552" w:rsidRPr="00237E74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Decide la ratificación o </w:t>
      </w:r>
      <w:r w:rsidR="00010595" w:rsidRPr="00917395">
        <w:rPr>
          <w:rFonts w:ascii="Century Gothic" w:hAnsi="Century Gothic"/>
          <w:sz w:val="22"/>
          <w:szCs w:val="22"/>
        </w:rPr>
        <w:t xml:space="preserve">retiro </w:t>
      </w:r>
      <w:r w:rsidRPr="00917395">
        <w:rPr>
          <w:rFonts w:ascii="Century Gothic" w:hAnsi="Century Gothic"/>
          <w:sz w:val="22"/>
          <w:szCs w:val="22"/>
        </w:rPr>
        <w:t xml:space="preserve">del nuevo </w:t>
      </w:r>
      <w:r w:rsidR="00B012CE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 </w:t>
      </w:r>
      <w:r w:rsidR="00B012CE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úblico</w:t>
      </w:r>
      <w:r w:rsidR="000A0B93" w:rsidRPr="00917395">
        <w:rPr>
          <w:rFonts w:ascii="Century Gothic" w:hAnsi="Century Gothic"/>
          <w:sz w:val="22"/>
          <w:szCs w:val="22"/>
        </w:rPr>
        <w:t>,</w:t>
      </w:r>
      <w:r w:rsidR="00DE626C" w:rsidRPr="00917395">
        <w:rPr>
          <w:rFonts w:ascii="Century Gothic" w:hAnsi="Century Gothic"/>
          <w:sz w:val="22"/>
          <w:szCs w:val="22"/>
        </w:rPr>
        <w:t xml:space="preserve"> cuatro (4) días </w:t>
      </w:r>
      <w:r w:rsidR="00B34890" w:rsidRPr="00917395">
        <w:rPr>
          <w:rFonts w:ascii="Century Gothic" w:hAnsi="Century Gothic"/>
          <w:sz w:val="22"/>
          <w:szCs w:val="22"/>
        </w:rPr>
        <w:t xml:space="preserve">hábiles </w:t>
      </w:r>
      <w:r w:rsidR="00DE626C" w:rsidRPr="00917395">
        <w:rPr>
          <w:rFonts w:ascii="Century Gothic" w:hAnsi="Century Gothic"/>
          <w:sz w:val="22"/>
          <w:szCs w:val="22"/>
        </w:rPr>
        <w:t>después de vencido el periodo de prueba (</w:t>
      </w:r>
      <w:r w:rsidR="00B34890" w:rsidRPr="00917395">
        <w:rPr>
          <w:rFonts w:ascii="Century Gothic" w:hAnsi="Century Gothic"/>
          <w:sz w:val="22"/>
          <w:szCs w:val="22"/>
        </w:rPr>
        <w:t xml:space="preserve">3 </w:t>
      </w:r>
      <w:r w:rsidR="006D749D" w:rsidRPr="00917395">
        <w:rPr>
          <w:rFonts w:ascii="Century Gothic" w:hAnsi="Century Gothic"/>
          <w:sz w:val="22"/>
          <w:szCs w:val="22"/>
        </w:rPr>
        <w:t>meses)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09BAC43A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6703493C" w14:textId="77777777" w:rsidR="00F64552" w:rsidRPr="00917395" w:rsidRDefault="00DE626C" w:rsidP="008127CD">
      <w:pPr>
        <w:pStyle w:val="Prrafodelista"/>
        <w:numPr>
          <w:ilvl w:val="0"/>
          <w:numId w:val="32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50" w:name="_Toc207009121"/>
      <w:bookmarkStart w:id="151" w:name="_Toc211440002"/>
      <w:r w:rsidRPr="00917395">
        <w:rPr>
          <w:b/>
          <w:bCs/>
          <w:szCs w:val="22"/>
        </w:rPr>
        <w:t>RESPONSABLE</w:t>
      </w:r>
      <w:r w:rsidR="00266A13" w:rsidRPr="00917395">
        <w:rPr>
          <w:b/>
          <w:bCs/>
          <w:szCs w:val="22"/>
        </w:rPr>
        <w:t xml:space="preserve"> DE RECURSOS HUMANOS</w:t>
      </w:r>
      <w:bookmarkEnd w:id="150"/>
      <w:bookmarkEnd w:id="151"/>
    </w:p>
    <w:p w14:paraId="041D7D02" w14:textId="1970BAA2" w:rsidR="00F64552" w:rsidRPr="00917395" w:rsidRDefault="00F64552" w:rsidP="008127CD">
      <w:pPr>
        <w:pStyle w:val="Textosinformato"/>
        <w:numPr>
          <w:ilvl w:val="0"/>
          <w:numId w:val="3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Comunica, al nuevo </w:t>
      </w:r>
      <w:r w:rsidR="00B012CE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 </w:t>
      </w:r>
      <w:r w:rsidR="00B012CE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 xml:space="preserve">úblico, la decisión de ratificación o </w:t>
      </w:r>
      <w:r w:rsidR="00010595" w:rsidRPr="00917395">
        <w:rPr>
          <w:rFonts w:ascii="Century Gothic" w:hAnsi="Century Gothic"/>
          <w:sz w:val="22"/>
          <w:szCs w:val="22"/>
        </w:rPr>
        <w:t>retiro</w:t>
      </w:r>
      <w:r w:rsidRPr="00917395">
        <w:rPr>
          <w:rFonts w:ascii="Century Gothic" w:hAnsi="Century Gothic"/>
          <w:sz w:val="22"/>
          <w:szCs w:val="22"/>
        </w:rPr>
        <w:t xml:space="preserve">, mediante memorándum suscrito por </w:t>
      </w:r>
      <w:r w:rsidR="00B012CE" w:rsidRPr="00917395">
        <w:rPr>
          <w:rFonts w:ascii="Century Gothic" w:hAnsi="Century Gothic"/>
          <w:sz w:val="22"/>
          <w:szCs w:val="22"/>
        </w:rPr>
        <w:t xml:space="preserve">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67D9AB6F" w14:textId="77777777" w:rsidR="003D7A16" w:rsidRPr="00917395" w:rsidRDefault="003D7A16" w:rsidP="003D7A16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3BF425A" w14:textId="77777777" w:rsidR="00576BD5" w:rsidRPr="00917395" w:rsidRDefault="00576BD5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1B6509F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152" w:name="_Toc399921710"/>
      <w:bookmarkStart w:id="153" w:name="_Toc401223326"/>
      <w:bookmarkStart w:id="154" w:name="_Toc207008921"/>
      <w:bookmarkStart w:id="155" w:name="_Toc207009122"/>
      <w:bookmarkStart w:id="156" w:name="_Toc211440003"/>
      <w:r w:rsidRPr="00250AA7">
        <w:rPr>
          <w:b/>
          <w:bCs/>
        </w:rPr>
        <w:t>CAPITULO III</w:t>
      </w:r>
      <w:bookmarkEnd w:id="152"/>
      <w:bookmarkEnd w:id="153"/>
      <w:bookmarkEnd w:id="154"/>
      <w:bookmarkEnd w:id="155"/>
      <w:bookmarkEnd w:id="156"/>
    </w:p>
    <w:p w14:paraId="6A3FBA74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157" w:name="_Toc399921711"/>
      <w:bookmarkStart w:id="158" w:name="_Toc401223327"/>
      <w:bookmarkStart w:id="159" w:name="_Toc207008922"/>
      <w:bookmarkStart w:id="160" w:name="_Toc207009123"/>
      <w:bookmarkStart w:id="161" w:name="_Toc211440004"/>
      <w:r w:rsidRPr="00250AA7">
        <w:rPr>
          <w:b/>
          <w:bCs/>
        </w:rPr>
        <w:t>SUBSISTEMA DE EVALUACIÓN DEL DESEMPEÑO</w:t>
      </w:r>
      <w:bookmarkEnd w:id="157"/>
      <w:bookmarkEnd w:id="158"/>
      <w:bookmarkEnd w:id="159"/>
      <w:bookmarkEnd w:id="160"/>
      <w:bookmarkEnd w:id="161"/>
    </w:p>
    <w:p w14:paraId="7BA1215E" w14:textId="77777777" w:rsidR="00576BD5" w:rsidRPr="00917395" w:rsidRDefault="00576BD5" w:rsidP="00576BD5"/>
    <w:p w14:paraId="3133BD62" w14:textId="024B3254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62" w:name="_Toc401223328"/>
      <w:r w:rsidRPr="00917395">
        <w:rPr>
          <w:b/>
          <w:bCs/>
          <w:szCs w:val="22"/>
        </w:rPr>
        <w:t xml:space="preserve">  </w:t>
      </w:r>
      <w:bookmarkStart w:id="163" w:name="_Toc211440005"/>
      <w:r w:rsidRPr="00917395">
        <w:rPr>
          <w:b/>
          <w:bCs/>
          <w:szCs w:val="22"/>
        </w:rPr>
        <w:t>(</w:t>
      </w:r>
      <w:r w:rsidR="00DE626C" w:rsidRPr="00917395">
        <w:rPr>
          <w:b/>
          <w:bCs/>
          <w:szCs w:val="22"/>
        </w:rPr>
        <w:t>PROCESOS DEL SUBSISTEMA DE EVALUACIÓN DEL DESEMPEÑO</w:t>
      </w:r>
      <w:bookmarkEnd w:id="162"/>
      <w:r w:rsidRPr="00917395">
        <w:rPr>
          <w:b/>
          <w:bCs/>
          <w:szCs w:val="22"/>
        </w:rPr>
        <w:t>)</w:t>
      </w:r>
      <w:bookmarkEnd w:id="163"/>
    </w:p>
    <w:p w14:paraId="28F51718" w14:textId="77777777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Los procesos que conforman el Subsistema de Evaluación del Desempeño son: Programación y Ejecución </w:t>
      </w:r>
      <w:r w:rsidR="00DE626C" w:rsidRPr="00917395">
        <w:rPr>
          <w:rFonts w:ascii="Century Gothic" w:hAnsi="Century Gothic"/>
          <w:sz w:val="22"/>
          <w:szCs w:val="22"/>
        </w:rPr>
        <w:t xml:space="preserve">de la Evaluación </w:t>
      </w:r>
      <w:r w:rsidRPr="00917395">
        <w:rPr>
          <w:rFonts w:ascii="Century Gothic" w:hAnsi="Century Gothic"/>
          <w:sz w:val="22"/>
          <w:szCs w:val="22"/>
        </w:rPr>
        <w:t>del Desempeño.</w:t>
      </w:r>
    </w:p>
    <w:p w14:paraId="3EB9546E" w14:textId="77777777" w:rsidR="00576BD5" w:rsidRPr="00917395" w:rsidRDefault="00576BD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5D83B9ED" w14:textId="77F6F694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64" w:name="_Toc401223329"/>
      <w:r w:rsidRPr="00917395">
        <w:rPr>
          <w:b/>
          <w:bCs/>
          <w:szCs w:val="22"/>
        </w:rPr>
        <w:t xml:space="preserve">  </w:t>
      </w:r>
      <w:bookmarkStart w:id="165" w:name="_Toc211440006"/>
      <w:r w:rsidRPr="00917395">
        <w:rPr>
          <w:b/>
          <w:bCs/>
          <w:szCs w:val="22"/>
        </w:rPr>
        <w:t>(</w:t>
      </w:r>
      <w:r w:rsidR="00DE626C" w:rsidRPr="00917395">
        <w:rPr>
          <w:b/>
          <w:bCs/>
          <w:szCs w:val="22"/>
        </w:rPr>
        <w:t>PROCESO DE PROGRAMACIÓN DE LA EVALUACIÓN DEL DESEMPEÑO</w:t>
      </w:r>
      <w:bookmarkEnd w:id="164"/>
      <w:r w:rsidRPr="00917395">
        <w:rPr>
          <w:b/>
          <w:bCs/>
          <w:szCs w:val="22"/>
        </w:rPr>
        <w:t>)</w:t>
      </w:r>
      <w:bookmarkEnd w:id="165"/>
    </w:p>
    <w:p w14:paraId="5DB425CC" w14:textId="6582C705" w:rsidR="00F64552" w:rsidRPr="00917395" w:rsidRDefault="00DE7062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66" w:name="_Hlk146009670"/>
      <w:r w:rsidRPr="00917395">
        <w:rPr>
          <w:rFonts w:ascii="Century Gothic" w:hAnsi="Century Gothic"/>
          <w:sz w:val="22"/>
          <w:szCs w:val="22"/>
        </w:rPr>
        <w:t>Para la Programación de la Evaluación del Desempeño se deberá contar con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d</w:t>
      </w:r>
      <w:r w:rsidR="00F64552" w:rsidRPr="00917395">
        <w:rPr>
          <w:rFonts w:ascii="Century Gothic" w:hAnsi="Century Gothic"/>
          <w:sz w:val="22"/>
          <w:szCs w:val="22"/>
        </w:rPr>
        <w:t xml:space="preserve">isposiciones </w:t>
      </w:r>
      <w:r w:rsidRPr="00917395">
        <w:rPr>
          <w:rFonts w:ascii="Century Gothic" w:hAnsi="Century Gothic"/>
          <w:sz w:val="22"/>
          <w:szCs w:val="22"/>
        </w:rPr>
        <w:t>normativas</w:t>
      </w:r>
      <w:r w:rsidR="00F64552" w:rsidRPr="00917395">
        <w:rPr>
          <w:rFonts w:ascii="Century Gothic" w:hAnsi="Century Gothic"/>
          <w:sz w:val="22"/>
          <w:szCs w:val="22"/>
        </w:rPr>
        <w:t xml:space="preserve"> internas contenidas en el </w:t>
      </w:r>
      <w:r w:rsidR="00C1631F" w:rsidRPr="00917395">
        <w:rPr>
          <w:rFonts w:ascii="Century Gothic" w:hAnsi="Century Gothic"/>
          <w:sz w:val="22"/>
          <w:szCs w:val="22"/>
        </w:rPr>
        <w:t xml:space="preserve">presente </w:t>
      </w:r>
      <w:r w:rsidR="00F64552" w:rsidRPr="00917395">
        <w:rPr>
          <w:rFonts w:ascii="Century Gothic" w:hAnsi="Century Gothic"/>
          <w:sz w:val="22"/>
          <w:szCs w:val="22"/>
        </w:rPr>
        <w:t>Reglamento Específico y externas contenidas en las N</w:t>
      </w:r>
      <w:r w:rsidR="000A0B93" w:rsidRPr="00917395">
        <w:rPr>
          <w:rFonts w:ascii="Century Gothic" w:hAnsi="Century Gothic"/>
          <w:sz w:val="22"/>
          <w:szCs w:val="22"/>
        </w:rPr>
        <w:t>B-</w:t>
      </w:r>
      <w:r w:rsidR="00F64552" w:rsidRPr="00917395">
        <w:rPr>
          <w:rFonts w:ascii="Century Gothic" w:hAnsi="Century Gothic"/>
          <w:sz w:val="22"/>
          <w:szCs w:val="22"/>
        </w:rPr>
        <w:t>SAP</w:t>
      </w:r>
      <w:r w:rsidRPr="00917395">
        <w:rPr>
          <w:rFonts w:ascii="Century Gothic" w:hAnsi="Century Gothic"/>
          <w:sz w:val="22"/>
          <w:szCs w:val="22"/>
        </w:rPr>
        <w:t>; a fin de obtener el Programa de Evaluación del Desempeño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382163F7" w14:textId="77777777" w:rsidR="00871D2D" w:rsidRPr="00917395" w:rsidRDefault="00871D2D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1F7BE12" w14:textId="2439559A" w:rsidR="00DE7062" w:rsidRDefault="00DE7062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La Programación de la Evaluación del </w:t>
      </w:r>
      <w:r w:rsidR="00B34890" w:rsidRPr="00917395">
        <w:rPr>
          <w:rFonts w:ascii="Century Gothic" w:hAnsi="Century Gothic"/>
          <w:sz w:val="22"/>
          <w:szCs w:val="22"/>
        </w:rPr>
        <w:t>D</w:t>
      </w:r>
      <w:r w:rsidRPr="00917395">
        <w:rPr>
          <w:rFonts w:ascii="Century Gothic" w:hAnsi="Century Gothic"/>
          <w:sz w:val="22"/>
          <w:szCs w:val="22"/>
        </w:rPr>
        <w:t>esempeño será realizada de acuerdo con el siguiente proceso:</w:t>
      </w:r>
    </w:p>
    <w:p w14:paraId="6572CAD9" w14:textId="77777777" w:rsidR="00237E74" w:rsidRPr="00917395" w:rsidRDefault="00237E74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9673EC5" w14:textId="77777777" w:rsidR="00F64552" w:rsidRPr="00917395" w:rsidRDefault="00DE626C" w:rsidP="008127CD">
      <w:pPr>
        <w:pStyle w:val="Prrafodelista"/>
        <w:numPr>
          <w:ilvl w:val="0"/>
          <w:numId w:val="34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167" w:name="_Toc207009126"/>
      <w:bookmarkStart w:id="168" w:name="_Toc211440007"/>
      <w:bookmarkEnd w:id="166"/>
      <w:r w:rsidRPr="00917395">
        <w:rPr>
          <w:b/>
          <w:bCs/>
          <w:szCs w:val="22"/>
        </w:rPr>
        <w:t>RESPONSABLE DE RECURSOS HUMANOS</w:t>
      </w:r>
      <w:bookmarkEnd w:id="167"/>
      <w:bookmarkEnd w:id="168"/>
    </w:p>
    <w:p w14:paraId="28DFCCE8" w14:textId="562FFC97" w:rsidR="00F64552" w:rsidRPr="00917395" w:rsidRDefault="00F64552" w:rsidP="008127CD">
      <w:pPr>
        <w:pStyle w:val="Textosinformato"/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Programa de Evaluación del Desempeño, incluyendo cronograma de actividades</w:t>
      </w:r>
      <w:r w:rsidR="00C1631F" w:rsidRPr="00917395">
        <w:rPr>
          <w:rFonts w:ascii="Century Gothic" w:hAnsi="Century Gothic"/>
          <w:sz w:val="22"/>
          <w:szCs w:val="22"/>
        </w:rPr>
        <w:t xml:space="preserve"> y</w:t>
      </w:r>
      <w:r w:rsidRPr="00917395">
        <w:rPr>
          <w:rFonts w:ascii="Century Gothic" w:hAnsi="Century Gothic"/>
          <w:sz w:val="22"/>
          <w:szCs w:val="22"/>
        </w:rPr>
        <w:t xml:space="preserve"> tiempos, formularios a utilizar y metodología de calificación.</w:t>
      </w:r>
    </w:p>
    <w:p w14:paraId="2CC4A2BF" w14:textId="7B726C74" w:rsidR="00F64552" w:rsidRDefault="00F64552" w:rsidP="008127CD">
      <w:pPr>
        <w:pStyle w:val="Textosinformato"/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Programa de Evaluación del Desempeño a consideración y decision</w:t>
      </w:r>
      <w:r w:rsidR="00DE626C" w:rsidRPr="00917395">
        <w:rPr>
          <w:rFonts w:ascii="Century Gothic" w:hAnsi="Century Gothic"/>
          <w:sz w:val="22"/>
          <w:szCs w:val="22"/>
        </w:rPr>
        <w:t>e</w:t>
      </w:r>
      <w:r w:rsidRPr="00917395">
        <w:rPr>
          <w:rFonts w:ascii="Century Gothic" w:hAnsi="Century Gothic"/>
          <w:sz w:val="22"/>
          <w:szCs w:val="22"/>
        </w:rPr>
        <w:t>s de</w:t>
      </w:r>
      <w:r w:rsidR="00C1631F" w:rsidRPr="00917395">
        <w:rPr>
          <w:rFonts w:ascii="Century Gothic" w:hAnsi="Century Gothic"/>
          <w:sz w:val="22"/>
          <w:szCs w:val="22"/>
        </w:rPr>
        <w:t xml:space="preserve"> </w:t>
      </w:r>
      <w:r w:rsidR="00DE626C" w:rsidRPr="00917395">
        <w:rPr>
          <w:rFonts w:ascii="Century Gothic" w:hAnsi="Century Gothic"/>
          <w:sz w:val="22"/>
          <w:szCs w:val="22"/>
        </w:rPr>
        <w:t>l</w:t>
      </w:r>
      <w:r w:rsidR="00C1631F" w:rsidRPr="00917395">
        <w:rPr>
          <w:rFonts w:ascii="Century Gothic" w:hAnsi="Century Gothic"/>
          <w:sz w:val="22"/>
          <w:szCs w:val="22"/>
        </w:rPr>
        <w:t>a</w:t>
      </w:r>
      <w:r w:rsidR="00DE626C" w:rsidRPr="00917395">
        <w:rPr>
          <w:rFonts w:ascii="Century Gothic" w:hAnsi="Century Gothic"/>
          <w:sz w:val="22"/>
          <w:szCs w:val="22"/>
        </w:rPr>
        <w:t xml:space="preserve"> </w:t>
      </w:r>
      <w:r w:rsidR="00C1631F" w:rsidRPr="00917395">
        <w:rPr>
          <w:rFonts w:ascii="Century Gothic" w:hAnsi="Century Gothic"/>
          <w:sz w:val="22"/>
          <w:szCs w:val="22"/>
        </w:rPr>
        <w:t>MAE.</w:t>
      </w:r>
    </w:p>
    <w:p w14:paraId="5EE39DE1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0EA43149" w14:textId="080D3C07" w:rsidR="00F64552" w:rsidRPr="00917395" w:rsidRDefault="00F96878" w:rsidP="008127CD">
      <w:pPr>
        <w:pStyle w:val="Prrafodelista"/>
        <w:numPr>
          <w:ilvl w:val="0"/>
          <w:numId w:val="34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69" w:name="_Toc207009127"/>
      <w:bookmarkStart w:id="170" w:name="_Toc211440008"/>
      <w:r w:rsidRPr="00917395">
        <w:rPr>
          <w:b/>
          <w:szCs w:val="22"/>
        </w:rPr>
        <w:t>MÁXIMA AUTORIDAD EJECUTIVA</w:t>
      </w:r>
      <w:bookmarkEnd w:id="169"/>
      <w:bookmarkEnd w:id="170"/>
    </w:p>
    <w:p w14:paraId="4C038454" w14:textId="77777777" w:rsidR="00F64552" w:rsidRPr="00917395" w:rsidRDefault="00F64552" w:rsidP="008127CD">
      <w:pPr>
        <w:pStyle w:val="Textosinformato"/>
        <w:numPr>
          <w:ilvl w:val="0"/>
          <w:numId w:val="3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el Programa de Evaluación del Desempeño.</w:t>
      </w:r>
    </w:p>
    <w:p w14:paraId="559E2917" w14:textId="77777777" w:rsidR="00871D2D" w:rsidRPr="00917395" w:rsidRDefault="00871D2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B2C3FE0" w14:textId="02E62337" w:rsidR="00F64552" w:rsidRPr="00917395" w:rsidRDefault="00C1631F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71" w:name="_Hlk141977120"/>
      <w:r w:rsidRPr="00917395">
        <w:rPr>
          <w:rFonts w:ascii="Century Gothic" w:hAnsi="Century Gothic"/>
          <w:sz w:val="22"/>
          <w:szCs w:val="22"/>
        </w:rPr>
        <w:t>La entidad</w:t>
      </w:r>
      <w:r w:rsidR="00F64552" w:rsidRPr="00917395">
        <w:rPr>
          <w:rFonts w:ascii="Century Gothic" w:hAnsi="Century Gothic"/>
          <w:sz w:val="22"/>
          <w:szCs w:val="22"/>
        </w:rPr>
        <w:t xml:space="preserve">, realizará la Evaluación del Desempeño de </w:t>
      </w:r>
      <w:r w:rsidRPr="00917395">
        <w:rPr>
          <w:rFonts w:ascii="Century Gothic" w:hAnsi="Century Gothic"/>
          <w:sz w:val="22"/>
          <w:szCs w:val="22"/>
        </w:rPr>
        <w:t>los</w:t>
      </w:r>
      <w:r w:rsidR="00F64552" w:rsidRPr="00917395">
        <w:rPr>
          <w:rFonts w:ascii="Century Gothic" w:hAnsi="Century Gothic"/>
          <w:sz w:val="22"/>
          <w:szCs w:val="22"/>
        </w:rPr>
        <w:t xml:space="preserve"> servidores públicos una vez al año.</w:t>
      </w:r>
    </w:p>
    <w:p w14:paraId="11D07804" w14:textId="77777777" w:rsidR="00576BD5" w:rsidRPr="00917395" w:rsidRDefault="00576BD5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 w:cs="Arial"/>
          <w:sz w:val="22"/>
          <w:szCs w:val="22"/>
        </w:rPr>
      </w:pPr>
    </w:p>
    <w:p w14:paraId="46EE02C2" w14:textId="5A7291E2" w:rsidR="00F64552" w:rsidRPr="00917395" w:rsidRDefault="00576BD5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72" w:name="_Toc401223330"/>
      <w:bookmarkEnd w:id="171"/>
      <w:r w:rsidRPr="00917395">
        <w:rPr>
          <w:b/>
          <w:bCs/>
          <w:szCs w:val="22"/>
        </w:rPr>
        <w:t xml:space="preserve">  </w:t>
      </w:r>
      <w:bookmarkStart w:id="173" w:name="_Toc211440009"/>
      <w:r w:rsidRPr="00917395">
        <w:rPr>
          <w:b/>
          <w:bCs/>
          <w:szCs w:val="22"/>
        </w:rPr>
        <w:t>(</w:t>
      </w:r>
      <w:r w:rsidR="00DE626C" w:rsidRPr="00917395">
        <w:rPr>
          <w:b/>
          <w:bCs/>
          <w:szCs w:val="22"/>
        </w:rPr>
        <w:t>PROCESO DE EJECUCIÓN DE LA EVALUACIÓN DEL DESEMPEÑO</w:t>
      </w:r>
      <w:bookmarkEnd w:id="172"/>
      <w:r w:rsidRPr="00917395">
        <w:rPr>
          <w:b/>
          <w:bCs/>
          <w:szCs w:val="22"/>
        </w:rPr>
        <w:t>)</w:t>
      </w:r>
      <w:bookmarkEnd w:id="173"/>
    </w:p>
    <w:p w14:paraId="33EC9CA7" w14:textId="44FBC773" w:rsidR="00F64552" w:rsidRPr="00917395" w:rsidRDefault="00DE706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174" w:name="_Hlk146009772"/>
      <w:r w:rsidRPr="00917395">
        <w:rPr>
          <w:rFonts w:ascii="Century Gothic" w:hAnsi="Century Gothic"/>
          <w:sz w:val="22"/>
          <w:szCs w:val="22"/>
        </w:rPr>
        <w:t xml:space="preserve">Para la Ejecución de la Evaluación del Desempeño se deberá contar con el </w:t>
      </w:r>
      <w:r w:rsidR="00C1631F" w:rsidRPr="00917395">
        <w:rPr>
          <w:rFonts w:ascii="Century Gothic" w:hAnsi="Century Gothic"/>
          <w:sz w:val="22"/>
          <w:szCs w:val="22"/>
        </w:rPr>
        <w:t>POAI</w:t>
      </w:r>
      <w:r w:rsidR="00F64552" w:rsidRPr="00917395">
        <w:rPr>
          <w:rFonts w:ascii="Century Gothic" w:hAnsi="Century Gothic"/>
          <w:sz w:val="22"/>
          <w:szCs w:val="22"/>
        </w:rPr>
        <w:t xml:space="preserve"> del o los puestos a ser evaluados</w:t>
      </w:r>
      <w:r w:rsidR="00C1631F" w:rsidRPr="00917395">
        <w:rPr>
          <w:rFonts w:ascii="Century Gothic" w:hAnsi="Century Gothic"/>
          <w:sz w:val="22"/>
          <w:szCs w:val="22"/>
        </w:rPr>
        <w:t>,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el I</w:t>
      </w:r>
      <w:r w:rsidR="00F64552" w:rsidRPr="00917395">
        <w:rPr>
          <w:rFonts w:ascii="Century Gothic" w:hAnsi="Century Gothic"/>
          <w:sz w:val="22"/>
          <w:szCs w:val="22"/>
        </w:rPr>
        <w:t xml:space="preserve">nforme de Actividades del </w:t>
      </w:r>
      <w:r w:rsidR="00C1631F" w:rsidRPr="00917395">
        <w:rPr>
          <w:rFonts w:ascii="Century Gothic" w:hAnsi="Century Gothic"/>
          <w:sz w:val="22"/>
          <w:szCs w:val="22"/>
        </w:rPr>
        <w:t>s</w:t>
      </w:r>
      <w:r w:rsidR="00F64552" w:rsidRPr="00917395">
        <w:rPr>
          <w:rFonts w:ascii="Century Gothic" w:hAnsi="Century Gothic"/>
          <w:sz w:val="22"/>
          <w:szCs w:val="22"/>
        </w:rPr>
        <w:t xml:space="preserve">ervidor </w:t>
      </w:r>
      <w:r w:rsidR="00C1631F"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 xml:space="preserve">úblico evaluado </w:t>
      </w:r>
      <w:r w:rsidR="00C1631F" w:rsidRPr="00917395">
        <w:rPr>
          <w:rFonts w:ascii="Century Gothic" w:hAnsi="Century Gothic"/>
          <w:sz w:val="22"/>
          <w:szCs w:val="22"/>
        </w:rPr>
        <w:t>y</w:t>
      </w:r>
      <w:r w:rsidRPr="00917395">
        <w:rPr>
          <w:rFonts w:ascii="Century Gothic" w:hAnsi="Century Gothic"/>
          <w:sz w:val="22"/>
          <w:szCs w:val="22"/>
        </w:rPr>
        <w:t xml:space="preserve"> el </w:t>
      </w:r>
      <w:r w:rsidR="00F64552" w:rsidRPr="00917395">
        <w:rPr>
          <w:rFonts w:ascii="Century Gothic" w:hAnsi="Century Gothic"/>
          <w:sz w:val="22"/>
          <w:szCs w:val="22"/>
        </w:rPr>
        <w:t>Programa de Evaluación del Desempeño</w:t>
      </w:r>
      <w:r w:rsidRPr="00917395">
        <w:rPr>
          <w:rFonts w:ascii="Century Gothic" w:hAnsi="Century Gothic"/>
          <w:sz w:val="22"/>
          <w:szCs w:val="22"/>
        </w:rPr>
        <w:t>; a fin de contar con el Informe de Evaluación del Desempeño aprobado.</w:t>
      </w:r>
    </w:p>
    <w:p w14:paraId="2E5CD1A7" w14:textId="77777777" w:rsidR="00361468" w:rsidRPr="00917395" w:rsidRDefault="00361468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4BA21DD" w14:textId="52C63AE5" w:rsidR="00DE7062" w:rsidRDefault="00DE706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Ejecución de la Evaluación del Desempeño será realizada de acuerdo con el siguiente proceso:</w:t>
      </w:r>
      <w:bookmarkEnd w:id="174"/>
    </w:p>
    <w:p w14:paraId="39EC3ABD" w14:textId="77777777" w:rsidR="00237E74" w:rsidRPr="00917395" w:rsidRDefault="00237E7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6B609393" w14:textId="77777777" w:rsidR="00F64552" w:rsidRPr="00917395" w:rsidRDefault="00DE626C" w:rsidP="008127CD">
      <w:pPr>
        <w:pStyle w:val="Prrafodelista"/>
        <w:numPr>
          <w:ilvl w:val="0"/>
          <w:numId w:val="3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75" w:name="_Toc207009129"/>
      <w:bookmarkStart w:id="176" w:name="_Toc211440010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175"/>
      <w:bookmarkEnd w:id="176"/>
    </w:p>
    <w:p w14:paraId="730A5906" w14:textId="189A1041" w:rsidR="00F64552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Comunica a todo el personal de</w:t>
      </w:r>
      <w:r w:rsidR="00C1631F" w:rsidRPr="00917395">
        <w:rPr>
          <w:rFonts w:ascii="Century Gothic" w:hAnsi="Century Gothic"/>
          <w:sz w:val="22"/>
          <w:szCs w:val="22"/>
        </w:rPr>
        <w:t xml:space="preserve"> la entidad</w:t>
      </w:r>
      <w:r w:rsidR="00F96878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el Cronograma de Evaluación del Desempeño.</w:t>
      </w:r>
    </w:p>
    <w:p w14:paraId="13722E98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6F06274C" w14:textId="77777777" w:rsidR="00F64552" w:rsidRPr="00917395" w:rsidRDefault="00DE626C" w:rsidP="008127CD">
      <w:pPr>
        <w:pStyle w:val="Prrafodelista"/>
        <w:numPr>
          <w:ilvl w:val="0"/>
          <w:numId w:val="3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77" w:name="_Toc207009130"/>
      <w:bookmarkStart w:id="178" w:name="_Toc211440011"/>
      <w:r w:rsidRPr="00917395">
        <w:rPr>
          <w:b/>
          <w:szCs w:val="22"/>
        </w:rPr>
        <w:t>SERVIDOR PÚBLICO</w:t>
      </w:r>
      <w:bookmarkEnd w:id="177"/>
      <w:bookmarkEnd w:id="178"/>
    </w:p>
    <w:p w14:paraId="5A1E9302" w14:textId="070B15C2" w:rsidR="00F64552" w:rsidRPr="00237E74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Presenta Informe de Actividades desarrolladas en la gestión, a su Jefe </w:t>
      </w:r>
      <w:r w:rsidR="00D40694" w:rsidRPr="00917395">
        <w:rPr>
          <w:rFonts w:ascii="Century Gothic" w:hAnsi="Century Gothic"/>
          <w:sz w:val="22"/>
          <w:szCs w:val="22"/>
        </w:rPr>
        <w:t>I</w:t>
      </w:r>
      <w:r w:rsidRPr="00917395">
        <w:rPr>
          <w:rFonts w:ascii="Century Gothic" w:hAnsi="Century Gothic"/>
          <w:sz w:val="22"/>
          <w:szCs w:val="22"/>
        </w:rPr>
        <w:t xml:space="preserve">nmediato </w:t>
      </w:r>
      <w:r w:rsidR="00D40694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>uperior.</w:t>
      </w:r>
    </w:p>
    <w:p w14:paraId="215AC4F4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61FA8C11" w14:textId="77777777" w:rsidR="00F64552" w:rsidRPr="00917395" w:rsidRDefault="00DE626C" w:rsidP="008127CD">
      <w:pPr>
        <w:pStyle w:val="Prrafodelista"/>
        <w:numPr>
          <w:ilvl w:val="0"/>
          <w:numId w:val="3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79" w:name="_Toc207009131"/>
      <w:bookmarkStart w:id="180" w:name="_Toc211440012"/>
      <w:r w:rsidRPr="00917395">
        <w:rPr>
          <w:b/>
          <w:szCs w:val="22"/>
        </w:rPr>
        <w:t>JEFE INMEDIATO SUPERIOR EN COORDINACIÓN CON EL COMITÉ DE EVALUACIÓN</w:t>
      </w:r>
      <w:bookmarkEnd w:id="179"/>
      <w:bookmarkEnd w:id="180"/>
    </w:p>
    <w:p w14:paraId="63DC47EF" w14:textId="6D8C4BEC" w:rsidR="00F64552" w:rsidRPr="00917395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Analiza el cumplimiento de tareas y resultados asignados a un puesto en un determinado período de tiempo, para lo cual, se realiza la comparación entre lo establecido en </w:t>
      </w:r>
      <w:r w:rsidR="004354DA" w:rsidRPr="00917395">
        <w:rPr>
          <w:rFonts w:ascii="Century Gothic" w:hAnsi="Century Gothic"/>
          <w:sz w:val="22"/>
          <w:szCs w:val="22"/>
        </w:rPr>
        <w:t xml:space="preserve">el </w:t>
      </w:r>
      <w:r w:rsidRPr="00917395">
        <w:rPr>
          <w:rFonts w:ascii="Century Gothic" w:hAnsi="Century Gothic"/>
          <w:sz w:val="22"/>
          <w:szCs w:val="22"/>
        </w:rPr>
        <w:t xml:space="preserve">POAI del puesto evaluado y el </w:t>
      </w:r>
      <w:r w:rsidRPr="00917395">
        <w:rPr>
          <w:rFonts w:ascii="Century Gothic" w:hAnsi="Century Gothic"/>
          <w:bCs/>
          <w:sz w:val="22"/>
          <w:szCs w:val="22"/>
        </w:rPr>
        <w:t>Informe de Actividades</w:t>
      </w:r>
      <w:r w:rsidRPr="00917395">
        <w:rPr>
          <w:rFonts w:ascii="Century Gothic" w:hAnsi="Century Gothic"/>
          <w:sz w:val="22"/>
          <w:szCs w:val="22"/>
        </w:rPr>
        <w:t xml:space="preserve"> presentado por el</w:t>
      </w:r>
      <w:r w:rsidR="00CD13CC" w:rsidRPr="00917395">
        <w:rPr>
          <w:rFonts w:ascii="Century Gothic" w:hAnsi="Century Gothic"/>
          <w:sz w:val="22"/>
          <w:szCs w:val="22"/>
        </w:rPr>
        <w:t xml:space="preserve"> s</w:t>
      </w:r>
      <w:r w:rsidR="00544E94" w:rsidRPr="00917395">
        <w:rPr>
          <w:rFonts w:ascii="Century Gothic" w:hAnsi="Century Gothic"/>
          <w:sz w:val="22"/>
          <w:szCs w:val="22"/>
        </w:rPr>
        <w:t xml:space="preserve">ervidor </w:t>
      </w:r>
      <w:r w:rsidR="00CD13CC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úblico que lo ocupa.</w:t>
      </w:r>
    </w:p>
    <w:p w14:paraId="14C07AE9" w14:textId="6615F871" w:rsidR="00F64552" w:rsidRPr="00917395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</w:t>
      </w:r>
      <w:r w:rsidR="00CD13CC" w:rsidRPr="00917395">
        <w:rPr>
          <w:rFonts w:ascii="Century Gothic" w:hAnsi="Century Gothic"/>
          <w:sz w:val="22"/>
          <w:szCs w:val="22"/>
        </w:rPr>
        <w:t xml:space="preserve"> el</w:t>
      </w:r>
      <w:r w:rsidRPr="00917395">
        <w:rPr>
          <w:rFonts w:ascii="Century Gothic" w:hAnsi="Century Gothic"/>
          <w:sz w:val="22"/>
          <w:szCs w:val="22"/>
        </w:rPr>
        <w:t xml:space="preserve"> Informe de Evaluación del Desempeño, conteniendo </w:t>
      </w:r>
      <w:r w:rsidR="003F6522" w:rsidRPr="00917395">
        <w:rPr>
          <w:rFonts w:ascii="Century Gothic" w:hAnsi="Century Gothic"/>
          <w:sz w:val="22"/>
          <w:szCs w:val="22"/>
        </w:rPr>
        <w:t>las acciones de personal (</w:t>
      </w:r>
      <w:r w:rsidRPr="00917395">
        <w:rPr>
          <w:rFonts w:ascii="Century Gothic" w:hAnsi="Century Gothic"/>
          <w:sz w:val="22"/>
          <w:szCs w:val="22"/>
        </w:rPr>
        <w:t>reconocimientos y sanciones</w:t>
      </w:r>
      <w:r w:rsidR="003F6522" w:rsidRPr="00917395">
        <w:rPr>
          <w:rFonts w:ascii="Century Gothic" w:hAnsi="Century Gothic"/>
          <w:sz w:val="22"/>
          <w:szCs w:val="22"/>
        </w:rPr>
        <w:t>)</w:t>
      </w:r>
      <w:r w:rsidR="00CD13CC" w:rsidRPr="00917395">
        <w:rPr>
          <w:rFonts w:ascii="Century Gothic" w:hAnsi="Century Gothic"/>
          <w:sz w:val="22"/>
          <w:szCs w:val="22"/>
        </w:rPr>
        <w:t>,</w:t>
      </w:r>
      <w:r w:rsidRPr="00917395">
        <w:rPr>
          <w:rFonts w:ascii="Century Gothic" w:hAnsi="Century Gothic"/>
          <w:sz w:val="22"/>
          <w:szCs w:val="22"/>
        </w:rPr>
        <w:t xml:space="preserve"> en el marco de lo establecido en el inciso c) del Artículo 26 de las NB-SA</w:t>
      </w:r>
      <w:r w:rsidR="00DE626C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 xml:space="preserve">. </w:t>
      </w:r>
    </w:p>
    <w:p w14:paraId="37380361" w14:textId="7A6A1B16" w:rsidR="00F64552" w:rsidRPr="00237E74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</w:t>
      </w:r>
      <w:r w:rsidR="00544E94" w:rsidRPr="00917395">
        <w:rPr>
          <w:rFonts w:ascii="Century Gothic" w:hAnsi="Century Gothic"/>
          <w:sz w:val="22"/>
          <w:szCs w:val="22"/>
        </w:rPr>
        <w:t>n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bookmarkStart w:id="181" w:name="_Hlk141978305"/>
      <w:r w:rsidRPr="00917395">
        <w:rPr>
          <w:rFonts w:ascii="Century Gothic" w:hAnsi="Century Gothic"/>
          <w:sz w:val="22"/>
          <w:szCs w:val="22"/>
        </w:rPr>
        <w:t xml:space="preserve">Informe de Evaluación del Desempeño </w:t>
      </w:r>
      <w:bookmarkEnd w:id="181"/>
      <w:r w:rsidRPr="00917395">
        <w:rPr>
          <w:rFonts w:ascii="Century Gothic" w:hAnsi="Century Gothic"/>
          <w:sz w:val="22"/>
          <w:szCs w:val="22"/>
        </w:rPr>
        <w:t>a consideración de</w:t>
      </w:r>
      <w:r w:rsidR="00CD13CC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3E8D7FF6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7AE665B2" w14:textId="5B4071EA" w:rsidR="00F64552" w:rsidRPr="00917395" w:rsidRDefault="00F96878" w:rsidP="008127CD">
      <w:pPr>
        <w:pStyle w:val="Prrafodelista"/>
        <w:numPr>
          <w:ilvl w:val="0"/>
          <w:numId w:val="3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r w:rsidRPr="00917395">
        <w:rPr>
          <w:b/>
          <w:szCs w:val="22"/>
        </w:rPr>
        <w:t xml:space="preserve">  </w:t>
      </w:r>
      <w:bookmarkStart w:id="182" w:name="_Toc207009132"/>
      <w:bookmarkStart w:id="183" w:name="_Toc211440013"/>
      <w:r w:rsidRPr="00917395">
        <w:rPr>
          <w:b/>
          <w:szCs w:val="22"/>
        </w:rPr>
        <w:t>MÁXIMA AUTORIDAD EJECUTIVA</w:t>
      </w:r>
      <w:bookmarkEnd w:id="182"/>
      <w:bookmarkEnd w:id="183"/>
    </w:p>
    <w:p w14:paraId="73D8461C" w14:textId="77AEFA85" w:rsidR="00F64552" w:rsidRPr="00237E74" w:rsidRDefault="003F652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el Informe de Evaluación del Desempeño y a</w:t>
      </w:r>
      <w:r w:rsidR="00F64552" w:rsidRPr="00917395">
        <w:rPr>
          <w:rFonts w:ascii="Century Gothic" w:hAnsi="Century Gothic"/>
          <w:sz w:val="22"/>
          <w:szCs w:val="22"/>
        </w:rPr>
        <w:t xml:space="preserve">utoriza </w:t>
      </w:r>
      <w:r w:rsidR="00CD13CC" w:rsidRPr="00917395">
        <w:rPr>
          <w:rFonts w:ascii="Century Gothic" w:hAnsi="Century Gothic"/>
          <w:sz w:val="22"/>
          <w:szCs w:val="22"/>
        </w:rPr>
        <w:t xml:space="preserve">las </w:t>
      </w:r>
      <w:r w:rsidR="00F64552" w:rsidRPr="00917395">
        <w:rPr>
          <w:rFonts w:ascii="Century Gothic" w:hAnsi="Century Gothic"/>
          <w:sz w:val="22"/>
          <w:szCs w:val="22"/>
        </w:rPr>
        <w:t xml:space="preserve">acciones de personal, producto de la Evaluación del Desempeño, mediante Memorándum suscrito. </w:t>
      </w:r>
    </w:p>
    <w:p w14:paraId="33A563DB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4B06A877" w14:textId="77777777" w:rsidR="00F64552" w:rsidRPr="00917395" w:rsidRDefault="00DE626C" w:rsidP="008127CD">
      <w:pPr>
        <w:pStyle w:val="Prrafodelista"/>
        <w:numPr>
          <w:ilvl w:val="0"/>
          <w:numId w:val="3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184" w:name="_Toc207009133"/>
      <w:bookmarkStart w:id="185" w:name="_Toc211440014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184"/>
      <w:bookmarkEnd w:id="185"/>
    </w:p>
    <w:p w14:paraId="5979C6A7" w14:textId="49251AC6" w:rsidR="00F64552" w:rsidRPr="00917395" w:rsidRDefault="00F64552" w:rsidP="008127CD">
      <w:pPr>
        <w:pStyle w:val="Textosinformato"/>
        <w:numPr>
          <w:ilvl w:val="0"/>
          <w:numId w:val="3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</w:t>
      </w:r>
      <w:r w:rsidR="00CD13CC" w:rsidRPr="00917395">
        <w:rPr>
          <w:rFonts w:ascii="Century Gothic" w:hAnsi="Century Gothic"/>
          <w:sz w:val="22"/>
          <w:szCs w:val="22"/>
        </w:rPr>
        <w:t xml:space="preserve">las </w:t>
      </w:r>
      <w:r w:rsidRPr="00917395">
        <w:rPr>
          <w:rFonts w:ascii="Century Gothic" w:hAnsi="Century Gothic"/>
          <w:sz w:val="22"/>
          <w:szCs w:val="22"/>
        </w:rPr>
        <w:t>acciones de personal a los servidores públicos evaluados.</w:t>
      </w:r>
    </w:p>
    <w:p w14:paraId="7C319D43" w14:textId="77777777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66B0921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186" w:name="_Toc399921715"/>
      <w:bookmarkStart w:id="187" w:name="_Toc401223331"/>
      <w:bookmarkStart w:id="188" w:name="_Toc207008923"/>
      <w:bookmarkStart w:id="189" w:name="_Toc207009134"/>
      <w:bookmarkStart w:id="190" w:name="_Toc211440015"/>
      <w:r w:rsidRPr="00250AA7">
        <w:rPr>
          <w:b/>
          <w:bCs/>
        </w:rPr>
        <w:t>CAPITULO IV</w:t>
      </w:r>
      <w:bookmarkEnd w:id="186"/>
      <w:bookmarkEnd w:id="187"/>
      <w:bookmarkEnd w:id="188"/>
      <w:bookmarkEnd w:id="189"/>
      <w:bookmarkEnd w:id="190"/>
    </w:p>
    <w:p w14:paraId="2349FF25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191" w:name="_Toc399921716"/>
      <w:bookmarkStart w:id="192" w:name="_Toc401223332"/>
      <w:bookmarkStart w:id="193" w:name="_Toc207008924"/>
      <w:bookmarkStart w:id="194" w:name="_Toc207009135"/>
      <w:bookmarkStart w:id="195" w:name="_Toc211440016"/>
      <w:r w:rsidRPr="00250AA7">
        <w:rPr>
          <w:b/>
          <w:bCs/>
        </w:rPr>
        <w:t>SUBSISTEMA DE MOVILIDAD DE PERSONAL</w:t>
      </w:r>
      <w:bookmarkEnd w:id="191"/>
      <w:bookmarkEnd w:id="192"/>
      <w:bookmarkEnd w:id="193"/>
      <w:bookmarkEnd w:id="194"/>
      <w:bookmarkEnd w:id="195"/>
    </w:p>
    <w:p w14:paraId="38C3E3A5" w14:textId="77777777" w:rsidR="00576BD5" w:rsidRPr="00917395" w:rsidRDefault="00576BD5" w:rsidP="00576BD5"/>
    <w:p w14:paraId="42AAA921" w14:textId="73159D5A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96" w:name="_Toc401223333"/>
      <w:r w:rsidRPr="00917395">
        <w:rPr>
          <w:b/>
          <w:bCs/>
          <w:szCs w:val="22"/>
        </w:rPr>
        <w:t xml:space="preserve">  </w:t>
      </w:r>
      <w:bookmarkStart w:id="197" w:name="_Toc211440017"/>
      <w:r w:rsidR="00084DC5" w:rsidRPr="00917395">
        <w:rPr>
          <w:b/>
          <w:bCs/>
          <w:szCs w:val="22"/>
        </w:rPr>
        <w:t>(</w:t>
      </w:r>
      <w:r w:rsidR="00380F2B" w:rsidRPr="00917395">
        <w:rPr>
          <w:b/>
          <w:bCs/>
          <w:szCs w:val="22"/>
        </w:rPr>
        <w:t>PROCESOS DEL SUBSISTEMA DE MOVILIDAD DE PERSONAL</w:t>
      </w:r>
      <w:bookmarkEnd w:id="196"/>
      <w:r w:rsidR="00084DC5" w:rsidRPr="00917395">
        <w:rPr>
          <w:b/>
          <w:bCs/>
          <w:szCs w:val="22"/>
        </w:rPr>
        <w:t>)</w:t>
      </w:r>
      <w:bookmarkEnd w:id="197"/>
    </w:p>
    <w:p w14:paraId="28273FE4" w14:textId="5E714A82" w:rsidR="00F64552" w:rsidRPr="00917395" w:rsidRDefault="00F64552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  <w:r w:rsidRPr="00917395">
        <w:rPr>
          <w:rFonts w:ascii="Century Gothic" w:hAnsi="Century Gothic"/>
          <w:szCs w:val="22"/>
        </w:rPr>
        <w:t xml:space="preserve">Los procesos que conforman el Subsistema de Movilidad </w:t>
      </w:r>
      <w:r w:rsidR="003F6522" w:rsidRPr="00917395">
        <w:rPr>
          <w:rFonts w:ascii="Century Gothic" w:hAnsi="Century Gothic"/>
          <w:szCs w:val="22"/>
        </w:rPr>
        <w:t xml:space="preserve">de Personal </w:t>
      </w:r>
      <w:r w:rsidRPr="00917395">
        <w:rPr>
          <w:rFonts w:ascii="Century Gothic" w:hAnsi="Century Gothic"/>
          <w:szCs w:val="22"/>
        </w:rPr>
        <w:t>son: Promoción, Rotación, Transferencia y Retiro.</w:t>
      </w:r>
    </w:p>
    <w:p w14:paraId="4F141112" w14:textId="77777777" w:rsidR="0062491B" w:rsidRPr="00917395" w:rsidRDefault="0062491B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</w:p>
    <w:p w14:paraId="04CACCB2" w14:textId="3B5D6F71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198" w:name="_Toc401223334"/>
      <w:r w:rsidRPr="00917395">
        <w:rPr>
          <w:b/>
          <w:bCs/>
          <w:szCs w:val="22"/>
        </w:rPr>
        <w:t xml:space="preserve">  </w:t>
      </w:r>
      <w:bookmarkStart w:id="199" w:name="_Toc211440018"/>
      <w:r w:rsidR="00084DC5" w:rsidRPr="00917395">
        <w:rPr>
          <w:b/>
          <w:bCs/>
          <w:szCs w:val="22"/>
        </w:rPr>
        <w:t>(</w:t>
      </w:r>
      <w:r w:rsidR="00380F2B" w:rsidRPr="00917395">
        <w:rPr>
          <w:b/>
          <w:bCs/>
          <w:szCs w:val="22"/>
        </w:rPr>
        <w:t>PROCESO DE PROMOCIÓN</w:t>
      </w:r>
      <w:bookmarkEnd w:id="198"/>
      <w:r w:rsidR="00084DC5" w:rsidRPr="00917395">
        <w:rPr>
          <w:b/>
          <w:bCs/>
          <w:szCs w:val="22"/>
        </w:rPr>
        <w:t>)</w:t>
      </w:r>
      <w:bookmarkEnd w:id="199"/>
    </w:p>
    <w:p w14:paraId="731B8B59" w14:textId="71DE52A7" w:rsidR="00F64552" w:rsidRPr="00917395" w:rsidRDefault="00DE706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PROMOCIÓN</w:t>
      </w:r>
      <w:r w:rsidR="00F64552" w:rsidRPr="00917395">
        <w:rPr>
          <w:rFonts w:ascii="Century Gothic" w:hAnsi="Century Gothic"/>
          <w:b/>
          <w:bCs/>
          <w:sz w:val="22"/>
          <w:szCs w:val="22"/>
        </w:rPr>
        <w:t xml:space="preserve"> VERTICAL</w:t>
      </w:r>
    </w:p>
    <w:p w14:paraId="02BDC880" w14:textId="3D6CD7D2" w:rsidR="00F64552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00" w:name="_Hlk146009875"/>
      <w:r w:rsidRPr="00917395">
        <w:rPr>
          <w:rFonts w:ascii="Century Gothic" w:hAnsi="Century Gothic"/>
          <w:sz w:val="22"/>
          <w:szCs w:val="22"/>
        </w:rPr>
        <w:t>Para ejecutar</w:t>
      </w:r>
      <w:r w:rsidR="0041448D" w:rsidRPr="00917395">
        <w:rPr>
          <w:rFonts w:ascii="Century Gothic" w:hAnsi="Century Gothic"/>
          <w:sz w:val="22"/>
          <w:szCs w:val="22"/>
        </w:rPr>
        <w:t xml:space="preserve"> la Promoción Vertical se debe contar con un puesto acéfalo; a fin de contar con un servidor públic</w:t>
      </w:r>
      <w:r w:rsidR="00771BD1" w:rsidRPr="00917395">
        <w:rPr>
          <w:rFonts w:ascii="Century Gothic" w:hAnsi="Century Gothic"/>
          <w:sz w:val="22"/>
          <w:szCs w:val="22"/>
        </w:rPr>
        <w:t>o</w:t>
      </w:r>
      <w:r w:rsidR="0041448D" w:rsidRPr="00917395">
        <w:rPr>
          <w:rFonts w:ascii="Century Gothic" w:hAnsi="Century Gothic"/>
          <w:sz w:val="22"/>
          <w:szCs w:val="22"/>
        </w:rPr>
        <w:t xml:space="preserve"> promocionado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1736D2BC" w14:textId="77777777" w:rsidR="00084DC5" w:rsidRPr="00917395" w:rsidRDefault="00084DC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032ED0E" w14:textId="5EDB3DAA" w:rsidR="0041448D" w:rsidRPr="00917395" w:rsidRDefault="0041448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Promoción Vertical será realizada de acuerdo con el siguiente proceso:</w:t>
      </w:r>
    </w:p>
    <w:p w14:paraId="150EE3F8" w14:textId="77777777" w:rsidR="003C4F80" w:rsidRPr="00917395" w:rsidRDefault="003C4F80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DE54157" w14:textId="77777777" w:rsidR="00F64552" w:rsidRPr="00917395" w:rsidRDefault="00380F2B" w:rsidP="008127CD">
      <w:pPr>
        <w:pStyle w:val="Prrafodelista"/>
        <w:numPr>
          <w:ilvl w:val="0"/>
          <w:numId w:val="38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201" w:name="_Toc207009138"/>
      <w:bookmarkStart w:id="202" w:name="_Toc211440019"/>
      <w:bookmarkEnd w:id="200"/>
      <w:r w:rsidRPr="00917395">
        <w:rPr>
          <w:b/>
          <w:bCs/>
          <w:szCs w:val="22"/>
        </w:rPr>
        <w:t>RESPONSABLE DE RECURSOS HUMANOS</w:t>
      </w:r>
      <w:bookmarkEnd w:id="201"/>
      <w:bookmarkEnd w:id="202"/>
    </w:p>
    <w:p w14:paraId="4F086CE3" w14:textId="0CE82088" w:rsidR="00F64552" w:rsidRPr="00917395" w:rsidRDefault="00F64552" w:rsidP="008127CD">
      <w:pPr>
        <w:pStyle w:val="Textosinformato"/>
        <w:numPr>
          <w:ilvl w:val="0"/>
          <w:numId w:val="3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Lleva a cabo los Procesos de Reclutamiento</w:t>
      </w:r>
      <w:r w:rsidR="00A74EF6" w:rsidRPr="00917395">
        <w:rPr>
          <w:rFonts w:ascii="Century Gothic" w:hAnsi="Century Gothic"/>
          <w:sz w:val="22"/>
          <w:szCs w:val="22"/>
        </w:rPr>
        <w:t>, Selección</w:t>
      </w:r>
      <w:r w:rsidRPr="00917395">
        <w:rPr>
          <w:rFonts w:ascii="Century Gothic" w:hAnsi="Century Gothic"/>
          <w:sz w:val="22"/>
          <w:szCs w:val="22"/>
        </w:rPr>
        <w:t>, Inducción y Evaluación de Confirmación</w:t>
      </w:r>
      <w:r w:rsidR="00382975" w:rsidRPr="00917395">
        <w:rPr>
          <w:rFonts w:ascii="Century Gothic" w:hAnsi="Century Gothic"/>
          <w:sz w:val="22"/>
          <w:szCs w:val="22"/>
        </w:rPr>
        <w:t>,</w:t>
      </w:r>
      <w:r w:rsidRPr="00917395">
        <w:rPr>
          <w:rFonts w:ascii="Century Gothic" w:hAnsi="Century Gothic"/>
          <w:sz w:val="22"/>
          <w:szCs w:val="22"/>
        </w:rPr>
        <w:t xml:space="preserve"> establecidos en el presente </w:t>
      </w:r>
      <w:bookmarkStart w:id="203" w:name="_Hlk141978580"/>
      <w:r w:rsidR="00382975" w:rsidRPr="00917395">
        <w:rPr>
          <w:rFonts w:ascii="Century Gothic" w:hAnsi="Century Gothic"/>
          <w:sz w:val="22"/>
          <w:szCs w:val="22"/>
        </w:rPr>
        <w:t>Reglamento Específico</w:t>
      </w:r>
      <w:bookmarkEnd w:id="203"/>
      <w:r w:rsidRPr="00917395">
        <w:rPr>
          <w:rFonts w:ascii="Century Gothic" w:hAnsi="Century Gothic"/>
          <w:sz w:val="22"/>
          <w:szCs w:val="22"/>
        </w:rPr>
        <w:t>, utilizando la modalidad de convocatoria pública interna.</w:t>
      </w:r>
    </w:p>
    <w:p w14:paraId="61ADD310" w14:textId="77777777" w:rsidR="00084DC5" w:rsidRPr="00917395" w:rsidRDefault="00084DC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B999AEB" w14:textId="61AB7B57" w:rsidR="00F64552" w:rsidRPr="00917395" w:rsidRDefault="0041448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r w:rsidRPr="00917395">
        <w:rPr>
          <w:rFonts w:ascii="Century Gothic" w:hAnsi="Century Gothic"/>
          <w:b/>
          <w:bCs/>
          <w:sz w:val="22"/>
          <w:szCs w:val="22"/>
        </w:rPr>
        <w:t>PROMOCIÓN</w:t>
      </w:r>
      <w:r w:rsidR="00F64552" w:rsidRPr="00917395">
        <w:rPr>
          <w:rFonts w:ascii="Century Gothic" w:hAnsi="Century Gothic"/>
          <w:b/>
          <w:bCs/>
          <w:sz w:val="22"/>
          <w:szCs w:val="22"/>
        </w:rPr>
        <w:t xml:space="preserve"> HORIZONTAL</w:t>
      </w:r>
    </w:p>
    <w:p w14:paraId="5ED908E7" w14:textId="6FD0063D" w:rsidR="00F64552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04" w:name="_Hlk146009944"/>
      <w:r w:rsidRPr="00917395">
        <w:rPr>
          <w:rFonts w:ascii="Century Gothic" w:hAnsi="Century Gothic"/>
          <w:sz w:val="22"/>
          <w:szCs w:val="22"/>
        </w:rPr>
        <w:t>Para ejecutar</w:t>
      </w:r>
      <w:r w:rsidR="0041448D" w:rsidRPr="00917395">
        <w:rPr>
          <w:rFonts w:ascii="Century Gothic" w:hAnsi="Century Gothic"/>
          <w:sz w:val="22"/>
          <w:szCs w:val="22"/>
        </w:rPr>
        <w:t xml:space="preserve"> la Promoción Horizontal, se deberá contar con el s</w:t>
      </w:r>
      <w:r w:rsidR="00F64552" w:rsidRPr="00917395">
        <w:rPr>
          <w:rFonts w:ascii="Century Gothic" w:hAnsi="Century Gothic"/>
          <w:sz w:val="22"/>
          <w:szCs w:val="22"/>
        </w:rPr>
        <w:t xml:space="preserve">ervidor </w:t>
      </w:r>
      <w:r w:rsidR="00B40DB6" w:rsidRPr="00917395">
        <w:rPr>
          <w:rFonts w:ascii="Century Gothic" w:hAnsi="Century Gothic"/>
          <w:sz w:val="22"/>
          <w:szCs w:val="22"/>
        </w:rPr>
        <w:t>p</w:t>
      </w:r>
      <w:r w:rsidR="00544E94" w:rsidRPr="00917395">
        <w:rPr>
          <w:rFonts w:ascii="Century Gothic" w:hAnsi="Century Gothic"/>
          <w:sz w:val="22"/>
          <w:szCs w:val="22"/>
        </w:rPr>
        <w:t xml:space="preserve">úblico </w:t>
      </w:r>
      <w:r w:rsidR="00F64552" w:rsidRPr="00917395">
        <w:rPr>
          <w:rFonts w:ascii="Century Gothic" w:hAnsi="Century Gothic"/>
          <w:sz w:val="22"/>
          <w:szCs w:val="22"/>
        </w:rPr>
        <w:t>con una calificación de “Excelente” en la Evaluación del Desempeño</w:t>
      </w:r>
      <w:r w:rsidR="00B40DB6" w:rsidRPr="00917395">
        <w:rPr>
          <w:rFonts w:ascii="Century Gothic" w:hAnsi="Century Gothic"/>
          <w:sz w:val="22"/>
          <w:szCs w:val="22"/>
        </w:rPr>
        <w:t xml:space="preserve">, </w:t>
      </w:r>
      <w:r w:rsidR="0041448D" w:rsidRPr="00917395">
        <w:rPr>
          <w:rFonts w:ascii="Century Gothic" w:hAnsi="Century Gothic"/>
          <w:sz w:val="22"/>
          <w:szCs w:val="22"/>
        </w:rPr>
        <w:t xml:space="preserve">escala salarial aprobada </w:t>
      </w:r>
      <w:r w:rsidR="00F64552" w:rsidRPr="00917395">
        <w:rPr>
          <w:rFonts w:ascii="Century Gothic" w:hAnsi="Century Gothic"/>
          <w:sz w:val="22"/>
          <w:szCs w:val="22"/>
        </w:rPr>
        <w:t>(grados y rangos salariales)</w:t>
      </w:r>
      <w:r w:rsidR="00B40DB6" w:rsidRPr="00917395">
        <w:rPr>
          <w:rFonts w:ascii="Century Gothic" w:hAnsi="Century Gothic"/>
          <w:sz w:val="22"/>
          <w:szCs w:val="22"/>
        </w:rPr>
        <w:t xml:space="preserve"> y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B40DB6" w:rsidRPr="00917395">
        <w:rPr>
          <w:rFonts w:ascii="Century Gothic" w:hAnsi="Century Gothic"/>
          <w:sz w:val="22"/>
          <w:szCs w:val="22"/>
        </w:rPr>
        <w:t>d</w:t>
      </w:r>
      <w:r w:rsidR="00F64552" w:rsidRPr="00917395">
        <w:rPr>
          <w:rFonts w:ascii="Century Gothic" w:hAnsi="Century Gothic"/>
          <w:sz w:val="22"/>
          <w:szCs w:val="22"/>
        </w:rPr>
        <w:t xml:space="preserve">isponibilidad </w:t>
      </w:r>
      <w:r w:rsidR="00B40DB6"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>resupuestaria</w:t>
      </w:r>
      <w:r w:rsidR="0041448D" w:rsidRPr="00917395">
        <w:rPr>
          <w:rFonts w:ascii="Century Gothic" w:hAnsi="Century Gothic"/>
          <w:sz w:val="22"/>
          <w:szCs w:val="22"/>
        </w:rPr>
        <w:t>; a fin de contar con un servidor público promocionado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37146F4C" w14:textId="77777777" w:rsidR="00084DC5" w:rsidRPr="00917395" w:rsidRDefault="00084DC5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E24DD7C" w14:textId="66C8FBD4" w:rsidR="0041448D" w:rsidRPr="00917395" w:rsidRDefault="0041448D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promoción Horizontal será realizada de acuerdo con el siguiente proceso:</w:t>
      </w:r>
    </w:p>
    <w:p w14:paraId="21C1EA94" w14:textId="77777777" w:rsidR="003C4F80" w:rsidRPr="00917395" w:rsidRDefault="003C4F80" w:rsidP="009073FF">
      <w:pPr>
        <w:pStyle w:val="Textosinformato"/>
        <w:tabs>
          <w:tab w:val="left" w:pos="426"/>
        </w:tabs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35C85FF7" w14:textId="1E127507" w:rsidR="00F64552" w:rsidRPr="00917395" w:rsidRDefault="00380F2B" w:rsidP="008127CD">
      <w:pPr>
        <w:pStyle w:val="Prrafodelista"/>
        <w:numPr>
          <w:ilvl w:val="0"/>
          <w:numId w:val="40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205" w:name="_Toc207009139"/>
      <w:bookmarkStart w:id="206" w:name="_Toc211440020"/>
      <w:bookmarkEnd w:id="204"/>
      <w:r w:rsidRPr="00917395">
        <w:rPr>
          <w:b/>
          <w:bCs/>
          <w:szCs w:val="22"/>
        </w:rPr>
        <w:t>RESPONSABLE DE RECURSOS HUMANOS EN COORDIN</w:t>
      </w:r>
      <w:r w:rsidR="002F234F" w:rsidRPr="00917395">
        <w:rPr>
          <w:b/>
          <w:bCs/>
          <w:szCs w:val="22"/>
        </w:rPr>
        <w:t>A</w:t>
      </w:r>
      <w:r w:rsidRPr="00917395">
        <w:rPr>
          <w:b/>
          <w:bCs/>
          <w:szCs w:val="22"/>
        </w:rPr>
        <w:t>CIÓN CON EL ENCARGADO DE PRESUPUESTOS</w:t>
      </w:r>
      <w:bookmarkEnd w:id="205"/>
      <w:bookmarkEnd w:id="206"/>
      <w:r w:rsidRPr="00917395">
        <w:rPr>
          <w:b/>
          <w:bCs/>
          <w:szCs w:val="22"/>
        </w:rPr>
        <w:t xml:space="preserve"> </w:t>
      </w:r>
    </w:p>
    <w:p w14:paraId="63164B10" w14:textId="267F1C6B" w:rsidR="00F64552" w:rsidRDefault="00F64552" w:rsidP="008127CD">
      <w:pPr>
        <w:pStyle w:val="Textosinformato"/>
        <w:numPr>
          <w:ilvl w:val="0"/>
          <w:numId w:val="4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Determina el grado salarial al cual el </w:t>
      </w:r>
      <w:r w:rsidR="00B40DB6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 </w:t>
      </w:r>
      <w:r w:rsidR="00B40DB6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úblico accederá, de acuerdo con la escala salarial aprobada y disponibilidad presupuestaria.</w:t>
      </w:r>
    </w:p>
    <w:p w14:paraId="44ED4167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694A97D3" w14:textId="77777777" w:rsidR="00380F2B" w:rsidRPr="00917395" w:rsidRDefault="00380F2B" w:rsidP="008127CD">
      <w:pPr>
        <w:pStyle w:val="Prrafodelista"/>
        <w:numPr>
          <w:ilvl w:val="0"/>
          <w:numId w:val="40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07" w:name="_Toc207009140"/>
      <w:bookmarkStart w:id="208" w:name="_Toc211440021"/>
      <w:r w:rsidRPr="00917395">
        <w:rPr>
          <w:b/>
          <w:bCs/>
          <w:szCs w:val="22"/>
        </w:rPr>
        <w:t>RESPONSABLE DE RECURSOS HUMANOS</w:t>
      </w:r>
      <w:bookmarkEnd w:id="207"/>
      <w:bookmarkEnd w:id="208"/>
    </w:p>
    <w:p w14:paraId="6DAF72E2" w14:textId="2D709234" w:rsidR="00F64552" w:rsidRPr="00917395" w:rsidRDefault="00F64552" w:rsidP="008127CD">
      <w:pPr>
        <w:pStyle w:val="Textosinformato"/>
        <w:numPr>
          <w:ilvl w:val="0"/>
          <w:numId w:val="4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</w:t>
      </w:r>
      <w:r w:rsidR="00CE020B" w:rsidRPr="00917395">
        <w:rPr>
          <w:rFonts w:ascii="Century Gothic" w:hAnsi="Century Gothic"/>
          <w:sz w:val="22"/>
          <w:szCs w:val="22"/>
        </w:rPr>
        <w:t xml:space="preserve">el </w:t>
      </w:r>
      <w:r w:rsidRPr="00917395">
        <w:rPr>
          <w:rFonts w:ascii="Century Gothic" w:hAnsi="Century Gothic"/>
          <w:sz w:val="22"/>
          <w:szCs w:val="22"/>
        </w:rPr>
        <w:t xml:space="preserve">Informe de Promoción Horizontal, conteniendo el listado de </w:t>
      </w:r>
      <w:r w:rsidR="00CE020B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 xml:space="preserve">ervidores </w:t>
      </w:r>
      <w:r w:rsidR="00CE020B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úblicos y grados salariales a los cuáles accederán, producto de la Evaluación del Desempeño.</w:t>
      </w:r>
    </w:p>
    <w:p w14:paraId="7ED74441" w14:textId="5BEDF488" w:rsidR="00F64552" w:rsidRDefault="00F64552" w:rsidP="008127CD">
      <w:pPr>
        <w:pStyle w:val="Textosinformato"/>
        <w:numPr>
          <w:ilvl w:val="0"/>
          <w:numId w:val="4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Informe de Promoción Horizontal a consideración y decisiones de</w:t>
      </w:r>
      <w:r w:rsidR="00CE020B" w:rsidRPr="00917395">
        <w:rPr>
          <w:rFonts w:ascii="Century Gothic" w:hAnsi="Century Gothic"/>
          <w:sz w:val="22"/>
          <w:szCs w:val="22"/>
        </w:rPr>
        <w:t xml:space="preserve"> </w:t>
      </w:r>
      <w:r w:rsidR="00380F2B" w:rsidRPr="00917395">
        <w:rPr>
          <w:rFonts w:ascii="Century Gothic" w:hAnsi="Century Gothic"/>
          <w:sz w:val="22"/>
          <w:szCs w:val="22"/>
        </w:rPr>
        <w:t>l</w:t>
      </w:r>
      <w:r w:rsidR="00CE020B" w:rsidRPr="00917395">
        <w:rPr>
          <w:rFonts w:ascii="Century Gothic" w:hAnsi="Century Gothic"/>
          <w:sz w:val="22"/>
          <w:szCs w:val="22"/>
        </w:rPr>
        <w:t>a</w:t>
      </w:r>
      <w:r w:rsidR="00F96878" w:rsidRPr="00917395">
        <w:rPr>
          <w:rFonts w:ascii="Century Gothic" w:hAnsi="Century Gothic"/>
          <w:sz w:val="22"/>
          <w:szCs w:val="22"/>
        </w:rPr>
        <w:t xml:space="preserve"> MAE</w:t>
      </w:r>
      <w:r w:rsidR="00CE020B" w:rsidRPr="00917395">
        <w:rPr>
          <w:rFonts w:ascii="Century Gothic" w:hAnsi="Century Gothic"/>
          <w:sz w:val="22"/>
          <w:szCs w:val="22"/>
        </w:rPr>
        <w:t>.</w:t>
      </w:r>
    </w:p>
    <w:p w14:paraId="6AAF63B8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23627112" w14:textId="28E8AE8D" w:rsidR="00380F2B" w:rsidRPr="00917395" w:rsidRDefault="00F96878" w:rsidP="008127CD">
      <w:pPr>
        <w:pStyle w:val="Prrafodelista"/>
        <w:numPr>
          <w:ilvl w:val="0"/>
          <w:numId w:val="40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09" w:name="_Toc207009141"/>
      <w:bookmarkStart w:id="210" w:name="_Toc211440022"/>
      <w:r w:rsidRPr="00917395">
        <w:rPr>
          <w:b/>
          <w:szCs w:val="22"/>
        </w:rPr>
        <w:lastRenderedPageBreak/>
        <w:t>MÁXIMA AUTORIDAD EJECUTIVA</w:t>
      </w:r>
      <w:bookmarkEnd w:id="209"/>
      <w:bookmarkEnd w:id="210"/>
    </w:p>
    <w:p w14:paraId="129871F8" w14:textId="77777777" w:rsidR="00F64552" w:rsidRDefault="00F64552" w:rsidP="008127CD">
      <w:pPr>
        <w:pStyle w:val="Textosinformato"/>
        <w:numPr>
          <w:ilvl w:val="0"/>
          <w:numId w:val="4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el Informe de Promoción Horizontal.</w:t>
      </w:r>
    </w:p>
    <w:p w14:paraId="1947989B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7D58F3EF" w14:textId="77777777" w:rsidR="00F64552" w:rsidRPr="00917395" w:rsidRDefault="00380F2B" w:rsidP="008127CD">
      <w:pPr>
        <w:pStyle w:val="Prrafodelista"/>
        <w:numPr>
          <w:ilvl w:val="0"/>
          <w:numId w:val="40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211" w:name="_Toc207009142"/>
      <w:bookmarkStart w:id="212" w:name="_Toc211440023"/>
      <w:r w:rsidRPr="00917395">
        <w:rPr>
          <w:b/>
          <w:bCs/>
          <w:szCs w:val="22"/>
        </w:rPr>
        <w:t>RESPONSABLE DE RECURSOS HUMANOS</w:t>
      </w:r>
      <w:bookmarkEnd w:id="211"/>
      <w:bookmarkEnd w:id="212"/>
    </w:p>
    <w:p w14:paraId="5893048B" w14:textId="28C10F84" w:rsidR="00F64552" w:rsidRPr="00917395" w:rsidRDefault="00F64552" w:rsidP="008127CD">
      <w:pPr>
        <w:pStyle w:val="Textosinformato"/>
        <w:numPr>
          <w:ilvl w:val="0"/>
          <w:numId w:val="4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</w:t>
      </w:r>
      <w:r w:rsidR="00CE020B" w:rsidRPr="00917395">
        <w:rPr>
          <w:rFonts w:ascii="Century Gothic" w:hAnsi="Century Gothic"/>
          <w:sz w:val="22"/>
          <w:szCs w:val="22"/>
        </w:rPr>
        <w:t xml:space="preserve">las </w:t>
      </w:r>
      <w:r w:rsidRPr="00917395">
        <w:rPr>
          <w:rFonts w:ascii="Century Gothic" w:hAnsi="Century Gothic"/>
          <w:sz w:val="22"/>
          <w:szCs w:val="22"/>
        </w:rPr>
        <w:t xml:space="preserve">acciones de personal, mediante memorándum suscrito por </w:t>
      </w:r>
      <w:r w:rsidR="00CE020B" w:rsidRPr="00917395">
        <w:rPr>
          <w:rFonts w:ascii="Century Gothic" w:hAnsi="Century Gothic"/>
          <w:sz w:val="22"/>
          <w:szCs w:val="22"/>
        </w:rPr>
        <w:t>la</w:t>
      </w:r>
      <w:r w:rsidR="00F96878" w:rsidRPr="00917395">
        <w:rPr>
          <w:rFonts w:ascii="Century Gothic" w:hAnsi="Century Gothic"/>
          <w:sz w:val="22"/>
          <w:szCs w:val="22"/>
        </w:rPr>
        <w:t xml:space="preserve"> MAE</w:t>
      </w:r>
      <w:r w:rsidRPr="00917395">
        <w:rPr>
          <w:rFonts w:ascii="Century Gothic" w:hAnsi="Century Gothic"/>
          <w:sz w:val="22"/>
          <w:szCs w:val="22"/>
        </w:rPr>
        <w:t xml:space="preserve">, </w:t>
      </w:r>
      <w:r w:rsidR="00307BB2" w:rsidRPr="00917395">
        <w:rPr>
          <w:rFonts w:ascii="Century Gothic" w:hAnsi="Century Gothic"/>
          <w:sz w:val="22"/>
          <w:szCs w:val="22"/>
        </w:rPr>
        <w:t xml:space="preserve">con </w:t>
      </w:r>
      <w:r w:rsidRPr="00917395">
        <w:rPr>
          <w:rFonts w:ascii="Century Gothic" w:hAnsi="Century Gothic"/>
          <w:sz w:val="22"/>
          <w:szCs w:val="22"/>
        </w:rPr>
        <w:t xml:space="preserve"> base al Informe de Promoción Horizontal aprobado.</w:t>
      </w:r>
    </w:p>
    <w:p w14:paraId="7396792D" w14:textId="77777777" w:rsidR="0062491B" w:rsidRPr="00917395" w:rsidRDefault="0062491B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AC7E9AC" w14:textId="07520485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13" w:name="_Toc401223335"/>
      <w:r w:rsidRPr="00917395">
        <w:rPr>
          <w:b/>
          <w:bCs/>
          <w:szCs w:val="22"/>
        </w:rPr>
        <w:t xml:space="preserve">  </w:t>
      </w:r>
      <w:bookmarkStart w:id="214" w:name="_Toc211440024"/>
      <w:r w:rsidR="00084DC5" w:rsidRPr="00917395">
        <w:rPr>
          <w:b/>
          <w:bCs/>
          <w:szCs w:val="22"/>
        </w:rPr>
        <w:t>(</w:t>
      </w:r>
      <w:r w:rsidR="00380F2B" w:rsidRPr="00917395">
        <w:rPr>
          <w:b/>
          <w:bCs/>
          <w:szCs w:val="22"/>
        </w:rPr>
        <w:t>PROCESO DE ROTACIÓN</w:t>
      </w:r>
      <w:bookmarkEnd w:id="213"/>
      <w:r w:rsidR="00084DC5" w:rsidRPr="00917395">
        <w:rPr>
          <w:b/>
          <w:bCs/>
          <w:szCs w:val="22"/>
        </w:rPr>
        <w:t>)</w:t>
      </w:r>
      <w:bookmarkEnd w:id="214"/>
    </w:p>
    <w:p w14:paraId="136751AE" w14:textId="6578C027" w:rsidR="00F64552" w:rsidRPr="00917395" w:rsidRDefault="00307BB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  <w:bookmarkStart w:id="215" w:name="_Hlk146010058"/>
      <w:r w:rsidRPr="00917395">
        <w:rPr>
          <w:rFonts w:ascii="Century Gothic" w:hAnsi="Century Gothic"/>
          <w:sz w:val="22"/>
          <w:szCs w:val="22"/>
        </w:rPr>
        <w:t>Para ejecutar l</w:t>
      </w:r>
      <w:r w:rsidR="00E41006" w:rsidRPr="00917395">
        <w:rPr>
          <w:rFonts w:ascii="Century Gothic" w:hAnsi="Century Gothic"/>
          <w:sz w:val="22"/>
          <w:szCs w:val="22"/>
        </w:rPr>
        <w:t xml:space="preserve">a Rotación </w:t>
      </w:r>
      <w:r w:rsidRPr="00917395">
        <w:rPr>
          <w:rFonts w:ascii="Century Gothic" w:hAnsi="Century Gothic"/>
          <w:sz w:val="22"/>
          <w:szCs w:val="22"/>
        </w:rPr>
        <w:t xml:space="preserve">deben existir </w:t>
      </w:r>
      <w:r w:rsidR="00E41006" w:rsidRPr="00917395">
        <w:rPr>
          <w:rFonts w:ascii="Century Gothic" w:hAnsi="Century Gothic"/>
          <w:sz w:val="22"/>
          <w:szCs w:val="22"/>
        </w:rPr>
        <w:t>la</w:t>
      </w:r>
      <w:r w:rsidRPr="00917395">
        <w:rPr>
          <w:rFonts w:ascii="Century Gothic" w:hAnsi="Century Gothic"/>
          <w:sz w:val="22"/>
          <w:szCs w:val="22"/>
        </w:rPr>
        <w:t>s</w:t>
      </w:r>
      <w:r w:rsidR="00E41006" w:rsidRPr="00917395">
        <w:rPr>
          <w:rFonts w:ascii="Century Gothic" w:hAnsi="Century Gothic"/>
          <w:sz w:val="22"/>
          <w:szCs w:val="22"/>
        </w:rPr>
        <w:t xml:space="preserve"> ne</w:t>
      </w:r>
      <w:r w:rsidR="00F64552" w:rsidRPr="00917395">
        <w:rPr>
          <w:rFonts w:ascii="Century Gothic" w:hAnsi="Century Gothic"/>
          <w:sz w:val="22"/>
          <w:szCs w:val="22"/>
        </w:rPr>
        <w:t>cesidad</w:t>
      </w:r>
      <w:r w:rsidRPr="00917395">
        <w:rPr>
          <w:rFonts w:ascii="Century Gothic" w:hAnsi="Century Gothic"/>
          <w:sz w:val="22"/>
          <w:szCs w:val="22"/>
        </w:rPr>
        <w:t>es</w:t>
      </w:r>
      <w:r w:rsidR="00F64552" w:rsidRPr="00917395">
        <w:rPr>
          <w:rFonts w:ascii="Century Gothic" w:hAnsi="Century Gothic"/>
          <w:sz w:val="22"/>
          <w:szCs w:val="22"/>
        </w:rPr>
        <w:t xml:space="preserve"> de</w:t>
      </w:r>
      <w:r w:rsidR="009D5FEA" w:rsidRPr="00917395">
        <w:rPr>
          <w:rFonts w:ascii="Century Gothic" w:hAnsi="Century Gothic"/>
          <w:sz w:val="22"/>
          <w:szCs w:val="22"/>
        </w:rPr>
        <w:t xml:space="preserve"> la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9D5FEA" w:rsidRPr="00917395">
        <w:rPr>
          <w:rFonts w:ascii="Century Gothic" w:hAnsi="Century Gothic"/>
          <w:sz w:val="22"/>
          <w:szCs w:val="22"/>
        </w:rPr>
        <w:t>e</w:t>
      </w:r>
      <w:r w:rsidR="00F96878" w:rsidRPr="00917395">
        <w:rPr>
          <w:rFonts w:ascii="Century Gothic" w:hAnsi="Century Gothic"/>
          <w:sz w:val="22"/>
          <w:szCs w:val="22"/>
        </w:rPr>
        <w:t>ntidad</w:t>
      </w:r>
      <w:r w:rsidR="00F64552" w:rsidRPr="00917395">
        <w:rPr>
          <w:rFonts w:ascii="Century Gothic" w:hAnsi="Century Gothic"/>
          <w:sz w:val="22"/>
          <w:szCs w:val="22"/>
        </w:rPr>
        <w:t xml:space="preserve">, que buscan facilitar la capacitación indirecta y </w:t>
      </w:r>
      <w:r w:rsidR="0038652E" w:rsidRPr="00917395">
        <w:rPr>
          <w:rFonts w:ascii="Century Gothic" w:hAnsi="Century Gothic"/>
          <w:sz w:val="22"/>
          <w:szCs w:val="22"/>
        </w:rPr>
        <w:t>evitar la obsolescencia</w:t>
      </w:r>
      <w:r w:rsidR="002F234F" w:rsidRPr="00917395">
        <w:rPr>
          <w:rFonts w:ascii="Century Gothic" w:hAnsi="Century Gothic"/>
          <w:sz w:val="22"/>
          <w:szCs w:val="22"/>
        </w:rPr>
        <w:t xml:space="preserve"> </w:t>
      </w:r>
      <w:r w:rsidR="00F64552" w:rsidRPr="00917395">
        <w:rPr>
          <w:rFonts w:ascii="Century Gothic" w:hAnsi="Century Gothic"/>
          <w:sz w:val="22"/>
          <w:szCs w:val="22"/>
        </w:rPr>
        <w:t>laboral</w:t>
      </w:r>
      <w:r w:rsidR="00467ABB" w:rsidRPr="00917395">
        <w:rPr>
          <w:rFonts w:ascii="Century Gothic" w:hAnsi="Century Gothic"/>
          <w:sz w:val="22"/>
          <w:szCs w:val="22"/>
        </w:rPr>
        <w:t xml:space="preserve">. </w:t>
      </w:r>
    </w:p>
    <w:p w14:paraId="49F7AB08" w14:textId="77777777" w:rsidR="00084DC5" w:rsidRPr="00917395" w:rsidRDefault="00084DC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DB53B2D" w14:textId="1E08D1C9" w:rsidR="00F64552" w:rsidRPr="00917395" w:rsidRDefault="00E41006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Rotación será realizada de acuerdo con el siguiente proceso</w:t>
      </w:r>
      <w:r w:rsidR="00380F2B" w:rsidRPr="00917395">
        <w:rPr>
          <w:rFonts w:ascii="Century Gothic" w:hAnsi="Century Gothic"/>
          <w:sz w:val="22"/>
          <w:szCs w:val="22"/>
        </w:rPr>
        <w:t>:</w:t>
      </w:r>
      <w:bookmarkEnd w:id="215"/>
    </w:p>
    <w:p w14:paraId="276FEFE9" w14:textId="77777777" w:rsidR="00D85D9C" w:rsidRPr="00917395" w:rsidRDefault="00D85D9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CAC2BAE" w14:textId="51B4AB46" w:rsidR="00F64552" w:rsidRPr="00917395" w:rsidRDefault="00380F2B" w:rsidP="008127CD">
      <w:pPr>
        <w:pStyle w:val="Prrafodelista"/>
        <w:numPr>
          <w:ilvl w:val="0"/>
          <w:numId w:val="42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216" w:name="_Toc207009144"/>
      <w:bookmarkStart w:id="217" w:name="_Toc211440025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 EN COORDINACIÓN CON LOS JEFES INMEDIATOS SUPERIORES DE CADA UNIDAD ORGANIZACIONAL</w:t>
      </w:r>
      <w:bookmarkEnd w:id="216"/>
      <w:bookmarkEnd w:id="217"/>
    </w:p>
    <w:p w14:paraId="64146F47" w14:textId="296093C7" w:rsidR="00F64552" w:rsidRDefault="00F64552" w:rsidP="008127CD">
      <w:pPr>
        <w:pStyle w:val="Textosinformato"/>
        <w:numPr>
          <w:ilvl w:val="0"/>
          <w:numId w:val="4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Programa de Rotación Interna de Personal, incluyendo cronograma de ejecución.</w:t>
      </w:r>
    </w:p>
    <w:p w14:paraId="6B1EC74E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7EFDD20D" w14:textId="70D02359" w:rsidR="00380F2B" w:rsidRPr="00917395" w:rsidRDefault="00F96878" w:rsidP="008127CD">
      <w:pPr>
        <w:pStyle w:val="Prrafodelista"/>
        <w:numPr>
          <w:ilvl w:val="0"/>
          <w:numId w:val="42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r w:rsidRPr="00917395">
        <w:rPr>
          <w:b/>
          <w:szCs w:val="22"/>
        </w:rPr>
        <w:t xml:space="preserve"> </w:t>
      </w:r>
      <w:bookmarkStart w:id="218" w:name="_Toc207009145"/>
      <w:bookmarkStart w:id="219" w:name="_Toc211440026"/>
      <w:r w:rsidRPr="00917395">
        <w:rPr>
          <w:b/>
          <w:szCs w:val="22"/>
        </w:rPr>
        <w:t>MÁXIMA AUTORIDAD EJECUTIVA</w:t>
      </w:r>
      <w:bookmarkEnd w:id="218"/>
      <w:bookmarkEnd w:id="219"/>
    </w:p>
    <w:p w14:paraId="6A704610" w14:textId="77777777" w:rsidR="00F64552" w:rsidRDefault="00F64552" w:rsidP="008127CD">
      <w:pPr>
        <w:pStyle w:val="Textosinformato"/>
        <w:numPr>
          <w:ilvl w:val="0"/>
          <w:numId w:val="4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Aprueba el Programa de Rotación Interna de Personal.</w:t>
      </w:r>
    </w:p>
    <w:p w14:paraId="6ABBE9F7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703CD210" w14:textId="1B1B8D20" w:rsidR="00F64552" w:rsidRPr="00917395" w:rsidRDefault="00380F2B" w:rsidP="008127CD">
      <w:pPr>
        <w:pStyle w:val="Prrafodelista"/>
        <w:numPr>
          <w:ilvl w:val="0"/>
          <w:numId w:val="42"/>
        </w:numPr>
        <w:spacing w:line="288" w:lineRule="auto"/>
        <w:ind w:left="567" w:hanging="567"/>
        <w:contextualSpacing/>
        <w:jc w:val="both"/>
        <w:rPr>
          <w:b/>
          <w:bCs/>
          <w:szCs w:val="22"/>
        </w:rPr>
      </w:pPr>
      <w:bookmarkStart w:id="220" w:name="_Toc207009146"/>
      <w:bookmarkStart w:id="221" w:name="_Toc211440027"/>
      <w:r w:rsidRPr="00917395">
        <w:rPr>
          <w:b/>
          <w:szCs w:val="22"/>
        </w:rPr>
        <w:t>ENCARGADO DE RECURSOS HUMANOS EN COORDINACIÓN CON LOS JEFES INMEDIATOS SUPERIORES DE CADA UNIDAD ORGANIZACIONAL</w:t>
      </w:r>
      <w:bookmarkEnd w:id="220"/>
      <w:bookmarkEnd w:id="221"/>
    </w:p>
    <w:p w14:paraId="6853B27C" w14:textId="318EEB86" w:rsidR="00F64552" w:rsidRPr="00917395" w:rsidRDefault="00F64552" w:rsidP="008127CD">
      <w:pPr>
        <w:pStyle w:val="Textosinformato"/>
        <w:numPr>
          <w:ilvl w:val="0"/>
          <w:numId w:val="4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</w:t>
      </w:r>
      <w:r w:rsidR="00380F2B" w:rsidRPr="00917395">
        <w:rPr>
          <w:rFonts w:ascii="Century Gothic" w:hAnsi="Century Gothic"/>
          <w:sz w:val="22"/>
          <w:szCs w:val="22"/>
        </w:rPr>
        <w:t>jecuta</w:t>
      </w:r>
      <w:r w:rsidRPr="00917395">
        <w:rPr>
          <w:rFonts w:ascii="Century Gothic" w:hAnsi="Century Gothic"/>
          <w:sz w:val="22"/>
          <w:szCs w:val="22"/>
        </w:rPr>
        <w:t xml:space="preserve"> el Programa de Rotación Interna de Personal mediante Memorándum de Rotación.</w:t>
      </w:r>
    </w:p>
    <w:p w14:paraId="7FCF36CB" w14:textId="77777777" w:rsidR="00084DC5" w:rsidRPr="00917395" w:rsidRDefault="00084DC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68C5A69" w14:textId="231F0760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22" w:name="_Toc401223336"/>
      <w:r w:rsidRPr="00917395">
        <w:rPr>
          <w:b/>
          <w:bCs/>
          <w:szCs w:val="22"/>
        </w:rPr>
        <w:t xml:space="preserve">  </w:t>
      </w:r>
      <w:bookmarkStart w:id="223" w:name="_Toc211440028"/>
      <w:r w:rsidR="009F3C36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TRANSFERENCIA</w:t>
      </w:r>
      <w:bookmarkEnd w:id="222"/>
      <w:r w:rsidR="009F3C36" w:rsidRPr="00917395">
        <w:rPr>
          <w:b/>
          <w:bCs/>
          <w:szCs w:val="22"/>
        </w:rPr>
        <w:t>)</w:t>
      </w:r>
      <w:bookmarkEnd w:id="223"/>
    </w:p>
    <w:p w14:paraId="35BA20E2" w14:textId="1C99E8BA" w:rsidR="00F64552" w:rsidRPr="00917395" w:rsidRDefault="00E41006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24" w:name="_Hlk146010222"/>
      <w:r w:rsidRPr="00917395">
        <w:rPr>
          <w:rFonts w:ascii="Century Gothic" w:hAnsi="Century Gothic"/>
          <w:sz w:val="22"/>
          <w:szCs w:val="22"/>
        </w:rPr>
        <w:t xml:space="preserve">Para </w:t>
      </w:r>
      <w:r w:rsidR="00467ABB" w:rsidRPr="00917395">
        <w:rPr>
          <w:rFonts w:ascii="Century Gothic" w:hAnsi="Century Gothic"/>
          <w:sz w:val="22"/>
          <w:szCs w:val="22"/>
        </w:rPr>
        <w:t xml:space="preserve">ejecutar </w:t>
      </w:r>
      <w:r w:rsidRPr="00917395">
        <w:rPr>
          <w:rFonts w:ascii="Century Gothic" w:hAnsi="Century Gothic"/>
          <w:sz w:val="22"/>
          <w:szCs w:val="22"/>
        </w:rPr>
        <w:t>la Transferencia</w:t>
      </w:r>
      <w:r w:rsidR="00D85D9C" w:rsidRPr="00917395">
        <w:rPr>
          <w:rFonts w:ascii="Century Gothic" w:hAnsi="Century Gothic"/>
          <w:sz w:val="22"/>
          <w:szCs w:val="22"/>
        </w:rPr>
        <w:t xml:space="preserve">, </w:t>
      </w:r>
      <w:r w:rsidR="00467ABB" w:rsidRPr="00917395">
        <w:rPr>
          <w:rFonts w:ascii="Century Gothic" w:hAnsi="Century Gothic"/>
          <w:sz w:val="22"/>
          <w:szCs w:val="22"/>
        </w:rPr>
        <w:t xml:space="preserve">debe existir </w:t>
      </w:r>
      <w:r w:rsidRPr="00917395">
        <w:rPr>
          <w:rFonts w:ascii="Century Gothic" w:hAnsi="Century Gothic"/>
          <w:sz w:val="22"/>
          <w:szCs w:val="22"/>
        </w:rPr>
        <w:t xml:space="preserve">la </w:t>
      </w:r>
      <w:bookmarkStart w:id="225" w:name="_Hlk141980336"/>
      <w:r w:rsidRPr="00917395">
        <w:rPr>
          <w:rFonts w:ascii="Century Gothic" w:hAnsi="Century Gothic"/>
          <w:sz w:val="22"/>
          <w:szCs w:val="22"/>
        </w:rPr>
        <w:t>n</w:t>
      </w:r>
      <w:r w:rsidR="00F64552" w:rsidRPr="00917395">
        <w:rPr>
          <w:rFonts w:ascii="Century Gothic" w:hAnsi="Century Gothic"/>
          <w:sz w:val="22"/>
          <w:szCs w:val="22"/>
        </w:rPr>
        <w:t>ecesida</w:t>
      </w:r>
      <w:r w:rsidR="009F6B29" w:rsidRPr="00917395">
        <w:rPr>
          <w:rFonts w:ascii="Century Gothic" w:hAnsi="Century Gothic"/>
          <w:sz w:val="22"/>
          <w:szCs w:val="22"/>
        </w:rPr>
        <w:t xml:space="preserve">d de cambio permanente de un servidor público en </w:t>
      </w:r>
      <w:r w:rsidR="00F64552" w:rsidRPr="00917395">
        <w:rPr>
          <w:rFonts w:ascii="Century Gothic" w:hAnsi="Century Gothic"/>
          <w:sz w:val="22"/>
          <w:szCs w:val="22"/>
        </w:rPr>
        <w:t>l</w:t>
      </w:r>
      <w:r w:rsidR="009F6B29" w:rsidRPr="00917395">
        <w:rPr>
          <w:rFonts w:ascii="Century Gothic" w:hAnsi="Century Gothic"/>
          <w:sz w:val="22"/>
          <w:szCs w:val="22"/>
        </w:rPr>
        <w:t>a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9F6B29" w:rsidRPr="00917395">
        <w:rPr>
          <w:rFonts w:ascii="Century Gothic" w:hAnsi="Century Gothic"/>
          <w:sz w:val="22"/>
          <w:szCs w:val="22"/>
        </w:rPr>
        <w:t>e</w:t>
      </w:r>
      <w:r w:rsidR="00F96878" w:rsidRPr="00917395">
        <w:rPr>
          <w:rFonts w:ascii="Century Gothic" w:hAnsi="Century Gothic"/>
          <w:sz w:val="22"/>
          <w:szCs w:val="22"/>
        </w:rPr>
        <w:t>ntidad</w:t>
      </w:r>
      <w:r w:rsidR="00467ABB" w:rsidRPr="00917395">
        <w:rPr>
          <w:rFonts w:ascii="Century Gothic" w:hAnsi="Century Gothic"/>
          <w:sz w:val="22"/>
          <w:szCs w:val="22"/>
        </w:rPr>
        <w:t xml:space="preserve">. </w:t>
      </w:r>
      <w:bookmarkEnd w:id="225"/>
    </w:p>
    <w:p w14:paraId="3E13741E" w14:textId="77777777" w:rsidR="00E41006" w:rsidRPr="00917395" w:rsidRDefault="00E41006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B44BB41" w14:textId="665BE173" w:rsidR="00E41006" w:rsidRPr="00917395" w:rsidRDefault="00E41006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Transferencia será realizada de acuerdo con el siguiente proceso:</w:t>
      </w:r>
    </w:p>
    <w:p w14:paraId="12943EE1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61619DE1" w14:textId="77777777" w:rsidR="00F64552" w:rsidRPr="00917395" w:rsidRDefault="00380F2B" w:rsidP="008127CD">
      <w:pPr>
        <w:pStyle w:val="Prrafodelista"/>
        <w:numPr>
          <w:ilvl w:val="0"/>
          <w:numId w:val="44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26" w:name="_Toc207009148"/>
      <w:bookmarkStart w:id="227" w:name="_Toc211440029"/>
      <w:bookmarkEnd w:id="224"/>
      <w:r w:rsidRPr="00917395">
        <w:rPr>
          <w:b/>
          <w:szCs w:val="22"/>
        </w:rPr>
        <w:t>JEFE INMEDIATO SUPERIOR DEL SERVIDOR PÚBLICO A SER TRANSFERIDO</w:t>
      </w:r>
      <w:bookmarkEnd w:id="226"/>
      <w:bookmarkEnd w:id="227"/>
    </w:p>
    <w:p w14:paraId="27E1CA93" w14:textId="2557A154" w:rsidR="009F3C36" w:rsidRDefault="00380F2B" w:rsidP="003028A1">
      <w:pPr>
        <w:pStyle w:val="Textosinformato"/>
        <w:numPr>
          <w:ilvl w:val="0"/>
          <w:numId w:val="4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Solicita la</w:t>
      </w:r>
      <w:r w:rsidR="00F64552" w:rsidRPr="00917395">
        <w:rPr>
          <w:rFonts w:ascii="Century Gothic" w:hAnsi="Century Gothic"/>
          <w:sz w:val="22"/>
          <w:szCs w:val="22"/>
        </w:rPr>
        <w:t xml:space="preserve"> transferencia de personal al </w:t>
      </w:r>
      <w:r w:rsidR="00E97F82" w:rsidRPr="00917395">
        <w:rPr>
          <w:rFonts w:ascii="Century Gothic" w:hAnsi="Century Gothic"/>
          <w:sz w:val="22"/>
          <w:szCs w:val="22"/>
        </w:rPr>
        <w:t>Responsable</w:t>
      </w:r>
      <w:r w:rsidR="00F64552" w:rsidRPr="00917395">
        <w:rPr>
          <w:rFonts w:ascii="Century Gothic" w:hAnsi="Century Gothic"/>
          <w:sz w:val="22"/>
          <w:szCs w:val="22"/>
        </w:rPr>
        <w:t xml:space="preserve"> de Recursos Humanos</w:t>
      </w:r>
      <w:r w:rsidR="00DA7053" w:rsidRPr="00917395">
        <w:rPr>
          <w:rFonts w:ascii="Century Gothic" w:hAnsi="Century Gothic"/>
          <w:sz w:val="22"/>
          <w:szCs w:val="22"/>
        </w:rPr>
        <w:t>.</w:t>
      </w:r>
    </w:p>
    <w:p w14:paraId="431E46E4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0FF29C7D" w14:textId="77777777" w:rsidR="00F64552" w:rsidRPr="00917395" w:rsidRDefault="00380F2B" w:rsidP="008127CD">
      <w:pPr>
        <w:pStyle w:val="Prrafodelista"/>
        <w:numPr>
          <w:ilvl w:val="0"/>
          <w:numId w:val="44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28" w:name="_Toc207009149"/>
      <w:bookmarkStart w:id="229" w:name="_Toc211440030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28"/>
      <w:bookmarkEnd w:id="229"/>
    </w:p>
    <w:p w14:paraId="5716B24E" w14:textId="0AF19682" w:rsidR="009F3C36" w:rsidRDefault="00F64552" w:rsidP="00445C2E">
      <w:pPr>
        <w:pStyle w:val="Textosinformato"/>
        <w:numPr>
          <w:ilvl w:val="0"/>
          <w:numId w:val="4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Analiza la procedencia de</w:t>
      </w:r>
      <w:r w:rsidR="00380F2B" w:rsidRPr="00917395">
        <w:rPr>
          <w:rFonts w:ascii="Century Gothic" w:hAnsi="Century Gothic"/>
          <w:sz w:val="22"/>
          <w:szCs w:val="22"/>
        </w:rPr>
        <w:t xml:space="preserve"> la</w:t>
      </w:r>
      <w:r w:rsidRPr="00917395">
        <w:rPr>
          <w:rFonts w:ascii="Century Gothic" w:hAnsi="Century Gothic"/>
          <w:sz w:val="22"/>
          <w:szCs w:val="22"/>
        </w:rPr>
        <w:t xml:space="preserve"> transferencia mediante </w:t>
      </w:r>
      <w:r w:rsidR="00E90146" w:rsidRPr="00917395">
        <w:rPr>
          <w:rFonts w:ascii="Century Gothic" w:hAnsi="Century Gothic"/>
          <w:sz w:val="22"/>
          <w:szCs w:val="22"/>
        </w:rPr>
        <w:t>i</w:t>
      </w:r>
      <w:r w:rsidRPr="00917395">
        <w:rPr>
          <w:rFonts w:ascii="Century Gothic" w:hAnsi="Century Gothic"/>
          <w:sz w:val="22"/>
          <w:szCs w:val="22"/>
        </w:rPr>
        <w:t xml:space="preserve">nforme </w:t>
      </w:r>
      <w:r w:rsidR="00E90146" w:rsidRPr="00917395">
        <w:rPr>
          <w:rFonts w:ascii="Century Gothic" w:hAnsi="Century Gothic"/>
          <w:sz w:val="22"/>
          <w:szCs w:val="22"/>
        </w:rPr>
        <w:t>e</w:t>
      </w:r>
      <w:r w:rsidRPr="00917395">
        <w:rPr>
          <w:rFonts w:ascii="Century Gothic" w:hAnsi="Century Gothic"/>
          <w:sz w:val="22"/>
          <w:szCs w:val="22"/>
        </w:rPr>
        <w:t>scrito</w:t>
      </w:r>
      <w:r w:rsidR="00DA7053" w:rsidRPr="00917395">
        <w:rPr>
          <w:rFonts w:ascii="Century Gothic" w:hAnsi="Century Gothic"/>
          <w:sz w:val="22"/>
          <w:szCs w:val="22"/>
        </w:rPr>
        <w:t>.</w:t>
      </w:r>
    </w:p>
    <w:p w14:paraId="3D28F194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29F4A157" w14:textId="4A0388E0" w:rsidR="00380F2B" w:rsidRPr="00917395" w:rsidRDefault="00F96878" w:rsidP="008127CD">
      <w:pPr>
        <w:pStyle w:val="Prrafodelista"/>
        <w:numPr>
          <w:ilvl w:val="0"/>
          <w:numId w:val="44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30" w:name="_Toc207009150"/>
      <w:bookmarkStart w:id="231" w:name="_Toc211440031"/>
      <w:r w:rsidRPr="00917395">
        <w:rPr>
          <w:b/>
          <w:szCs w:val="22"/>
        </w:rPr>
        <w:t>MÁXIMA AUTORIDAD EJECUTIVA</w:t>
      </w:r>
      <w:bookmarkEnd w:id="230"/>
      <w:bookmarkEnd w:id="231"/>
      <w:r w:rsidR="00380F2B" w:rsidRPr="00917395">
        <w:rPr>
          <w:b/>
          <w:szCs w:val="22"/>
        </w:rPr>
        <w:t xml:space="preserve"> </w:t>
      </w:r>
    </w:p>
    <w:p w14:paraId="0A1118DD" w14:textId="52AD238D" w:rsidR="009F3C36" w:rsidRDefault="00F64552" w:rsidP="00F116EC">
      <w:pPr>
        <w:pStyle w:val="Textosinformato"/>
        <w:numPr>
          <w:ilvl w:val="0"/>
          <w:numId w:val="4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lastRenderedPageBreak/>
        <w:t xml:space="preserve">Aprueba la transferencia, </w:t>
      </w:r>
      <w:r w:rsidR="00467ABB" w:rsidRPr="00917395">
        <w:rPr>
          <w:rFonts w:ascii="Century Gothic" w:hAnsi="Century Gothic"/>
          <w:sz w:val="22"/>
          <w:szCs w:val="22"/>
        </w:rPr>
        <w:t xml:space="preserve">con </w:t>
      </w:r>
      <w:r w:rsidRPr="00917395">
        <w:rPr>
          <w:rFonts w:ascii="Century Gothic" w:hAnsi="Century Gothic"/>
          <w:sz w:val="22"/>
          <w:szCs w:val="22"/>
        </w:rPr>
        <w:t xml:space="preserve">base al informe emitido por el </w:t>
      </w:r>
      <w:r w:rsidRPr="00917395">
        <w:rPr>
          <w:rFonts w:ascii="Century Gothic" w:hAnsi="Century Gothic"/>
          <w:bCs/>
          <w:sz w:val="22"/>
          <w:szCs w:val="22"/>
        </w:rPr>
        <w:t>Responsable</w:t>
      </w:r>
      <w:r w:rsidRPr="00917395">
        <w:rPr>
          <w:rFonts w:ascii="Century Gothic" w:hAnsi="Century Gothic"/>
          <w:sz w:val="22"/>
          <w:szCs w:val="22"/>
        </w:rPr>
        <w:t xml:space="preserve"> de Recursos Humanos.</w:t>
      </w:r>
    </w:p>
    <w:p w14:paraId="351FB0D5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74C816DC" w14:textId="77777777" w:rsidR="00F64552" w:rsidRPr="00917395" w:rsidRDefault="00380F2B" w:rsidP="008127CD">
      <w:pPr>
        <w:pStyle w:val="Prrafodelista"/>
        <w:numPr>
          <w:ilvl w:val="0"/>
          <w:numId w:val="44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32" w:name="_Toc207009151"/>
      <w:bookmarkStart w:id="233" w:name="_Toc211440032"/>
      <w:r w:rsidRPr="00917395">
        <w:rPr>
          <w:b/>
          <w:szCs w:val="22"/>
        </w:rPr>
        <w:t>RESPONSABLE DE RECURSOS HUMANOS</w:t>
      </w:r>
      <w:bookmarkEnd w:id="232"/>
      <w:bookmarkEnd w:id="233"/>
    </w:p>
    <w:p w14:paraId="3B21F9B9" w14:textId="66B7FD44" w:rsidR="00F64552" w:rsidRPr="00917395" w:rsidRDefault="00F64552" w:rsidP="008127CD">
      <w:pPr>
        <w:pStyle w:val="Textosinformato"/>
        <w:numPr>
          <w:ilvl w:val="0"/>
          <w:numId w:val="4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la transferencia, mediante Memorándum de Transferencia suscrito por </w:t>
      </w:r>
      <w:r w:rsidR="00E90146" w:rsidRPr="00917395">
        <w:rPr>
          <w:rFonts w:ascii="Century Gothic" w:hAnsi="Century Gothic"/>
          <w:sz w:val="22"/>
          <w:szCs w:val="22"/>
        </w:rPr>
        <w:t xml:space="preserve">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351A7352" w14:textId="77777777" w:rsidR="009F3C36" w:rsidRPr="00917395" w:rsidRDefault="009F3C36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54B269F" w14:textId="72B21F69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34" w:name="_Toc401223337"/>
      <w:r w:rsidRPr="00917395">
        <w:rPr>
          <w:b/>
          <w:bCs/>
          <w:szCs w:val="22"/>
        </w:rPr>
        <w:t xml:space="preserve">  </w:t>
      </w:r>
      <w:bookmarkStart w:id="235" w:name="_Toc211440033"/>
      <w:r w:rsidR="00807F3E" w:rsidRPr="00917395">
        <w:rPr>
          <w:b/>
          <w:bCs/>
          <w:szCs w:val="22"/>
        </w:rPr>
        <w:t>(</w:t>
      </w:r>
      <w:r w:rsidR="00380F2B" w:rsidRPr="00917395">
        <w:rPr>
          <w:b/>
          <w:bCs/>
          <w:szCs w:val="22"/>
        </w:rPr>
        <w:t>PROCESO DE RETIRO</w:t>
      </w:r>
      <w:bookmarkEnd w:id="234"/>
      <w:r w:rsidR="00807F3E" w:rsidRPr="00917395">
        <w:rPr>
          <w:b/>
          <w:bCs/>
          <w:szCs w:val="22"/>
        </w:rPr>
        <w:t>)</w:t>
      </w:r>
      <w:bookmarkEnd w:id="235"/>
    </w:p>
    <w:p w14:paraId="2689D0BD" w14:textId="6D7D6959" w:rsidR="00F64552" w:rsidRPr="00917395" w:rsidRDefault="00211E5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36" w:name="_Hlk146010313"/>
      <w:r w:rsidRPr="00917395">
        <w:rPr>
          <w:rFonts w:ascii="Century Gothic" w:hAnsi="Century Gothic"/>
          <w:sz w:val="22"/>
          <w:szCs w:val="22"/>
        </w:rPr>
        <w:t xml:space="preserve">El </w:t>
      </w:r>
      <w:r w:rsidR="006D749D" w:rsidRPr="00917395">
        <w:rPr>
          <w:rFonts w:ascii="Century Gothic" w:hAnsi="Century Gothic"/>
          <w:sz w:val="22"/>
          <w:szCs w:val="22"/>
        </w:rPr>
        <w:t>Retiro podrá producirse</w:t>
      </w:r>
      <w:r w:rsidR="00467ABB" w:rsidRPr="00917395">
        <w:rPr>
          <w:rFonts w:ascii="Century Gothic" w:hAnsi="Century Gothic"/>
          <w:sz w:val="22"/>
          <w:szCs w:val="22"/>
        </w:rPr>
        <w:t xml:space="preserve"> por cualquiera de </w:t>
      </w:r>
      <w:r w:rsidR="006D749D" w:rsidRPr="00917395">
        <w:rPr>
          <w:rFonts w:ascii="Century Gothic" w:hAnsi="Century Gothic"/>
          <w:sz w:val="22"/>
          <w:szCs w:val="22"/>
        </w:rPr>
        <w:t>las causales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r w:rsidR="00896D56" w:rsidRPr="00917395">
        <w:rPr>
          <w:rFonts w:ascii="Century Gothic" w:hAnsi="Century Gothic"/>
          <w:sz w:val="22"/>
          <w:szCs w:val="22"/>
        </w:rPr>
        <w:t>establecid</w:t>
      </w:r>
      <w:r w:rsidRPr="00917395">
        <w:rPr>
          <w:rFonts w:ascii="Century Gothic" w:hAnsi="Century Gothic"/>
          <w:sz w:val="22"/>
          <w:szCs w:val="22"/>
        </w:rPr>
        <w:t>a</w:t>
      </w:r>
      <w:r w:rsidR="00896D56" w:rsidRPr="00917395">
        <w:rPr>
          <w:rFonts w:ascii="Century Gothic" w:hAnsi="Century Gothic"/>
          <w:sz w:val="22"/>
          <w:szCs w:val="22"/>
        </w:rPr>
        <w:t xml:space="preserve">s en </w:t>
      </w:r>
      <w:r w:rsidR="00F64552" w:rsidRPr="00917395">
        <w:rPr>
          <w:rFonts w:ascii="Century Gothic" w:hAnsi="Century Gothic"/>
          <w:sz w:val="22"/>
          <w:szCs w:val="22"/>
        </w:rPr>
        <w:t>el Artículo 32 de las NB-SAP</w:t>
      </w:r>
      <w:r w:rsidRPr="00917395">
        <w:rPr>
          <w:rFonts w:ascii="Century Gothic" w:hAnsi="Century Gothic"/>
          <w:sz w:val="22"/>
          <w:szCs w:val="22"/>
        </w:rPr>
        <w:t xml:space="preserve">. </w:t>
      </w:r>
    </w:p>
    <w:p w14:paraId="3814B5C7" w14:textId="77777777" w:rsidR="00807F3E" w:rsidRDefault="00807F3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3E5F0F6C" w14:textId="2A006EB8" w:rsidR="00A95ABE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 Retiro se realizará </w:t>
      </w:r>
      <w:r w:rsidR="00E03AE5" w:rsidRPr="00917395">
        <w:rPr>
          <w:rFonts w:ascii="Century Gothic" w:hAnsi="Century Gothic"/>
          <w:sz w:val="22"/>
          <w:szCs w:val="22"/>
        </w:rPr>
        <w:t>d</w:t>
      </w:r>
      <w:r w:rsidRPr="00917395">
        <w:rPr>
          <w:rFonts w:ascii="Century Gothic" w:hAnsi="Century Gothic"/>
          <w:sz w:val="22"/>
          <w:szCs w:val="22"/>
        </w:rPr>
        <w:t>e acuerdo con el siguiente proceso:</w:t>
      </w:r>
      <w:bookmarkEnd w:id="236"/>
    </w:p>
    <w:p w14:paraId="4B8CA442" w14:textId="77777777" w:rsidR="00237E74" w:rsidRPr="00917395" w:rsidRDefault="00237E7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45085BB1" w14:textId="77777777" w:rsidR="00F64552" w:rsidRPr="00917395" w:rsidRDefault="00483356" w:rsidP="008127CD">
      <w:pPr>
        <w:pStyle w:val="Prrafodelista"/>
        <w:numPr>
          <w:ilvl w:val="0"/>
          <w:numId w:val="46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37" w:name="_Toc207009153"/>
      <w:bookmarkStart w:id="238" w:name="_Toc211440034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37"/>
      <w:bookmarkEnd w:id="238"/>
    </w:p>
    <w:p w14:paraId="6CB26A7E" w14:textId="41917526" w:rsidR="00F64552" w:rsidRPr="00917395" w:rsidRDefault="00F64552" w:rsidP="008127CD">
      <w:pPr>
        <w:pStyle w:val="Textosinformato"/>
        <w:numPr>
          <w:ilvl w:val="0"/>
          <w:numId w:val="4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Determina la causal de retiro que corresponda, </w:t>
      </w:r>
      <w:r w:rsidR="00211E51" w:rsidRPr="00917395">
        <w:rPr>
          <w:rFonts w:ascii="Century Gothic" w:hAnsi="Century Gothic"/>
          <w:sz w:val="22"/>
          <w:szCs w:val="22"/>
        </w:rPr>
        <w:t xml:space="preserve">con </w:t>
      </w:r>
      <w:r w:rsidRPr="00917395">
        <w:rPr>
          <w:rFonts w:ascii="Century Gothic" w:hAnsi="Century Gothic"/>
          <w:sz w:val="22"/>
          <w:szCs w:val="22"/>
        </w:rPr>
        <w:t>base a</w:t>
      </w:r>
      <w:r w:rsidR="00211E51" w:rsidRPr="00917395">
        <w:rPr>
          <w:rFonts w:ascii="Century Gothic" w:hAnsi="Century Gothic"/>
          <w:sz w:val="22"/>
          <w:szCs w:val="22"/>
        </w:rPr>
        <w:t xml:space="preserve"> </w:t>
      </w:r>
      <w:r w:rsidR="006D749D" w:rsidRPr="00917395">
        <w:rPr>
          <w:rFonts w:ascii="Century Gothic" w:hAnsi="Century Gothic"/>
          <w:sz w:val="22"/>
          <w:szCs w:val="22"/>
        </w:rPr>
        <w:t>la información</w:t>
      </w:r>
      <w:r w:rsidRPr="00917395">
        <w:rPr>
          <w:rFonts w:ascii="Century Gothic" w:hAnsi="Century Gothic"/>
          <w:sz w:val="22"/>
          <w:szCs w:val="22"/>
        </w:rPr>
        <w:t xml:space="preserve"> de hechos verificables y debidamente respaldados por escrito.</w:t>
      </w:r>
    </w:p>
    <w:p w14:paraId="13AC51C5" w14:textId="48F78CFF" w:rsidR="00483356" w:rsidRDefault="00F64552" w:rsidP="008127CD">
      <w:pPr>
        <w:pStyle w:val="Textosinformato"/>
        <w:numPr>
          <w:ilvl w:val="0"/>
          <w:numId w:val="4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el </w:t>
      </w:r>
      <w:r w:rsidR="00896D56" w:rsidRPr="00917395">
        <w:rPr>
          <w:rFonts w:ascii="Century Gothic" w:hAnsi="Century Gothic"/>
          <w:sz w:val="22"/>
          <w:szCs w:val="22"/>
        </w:rPr>
        <w:t>i</w:t>
      </w:r>
      <w:r w:rsidRPr="00917395">
        <w:rPr>
          <w:rFonts w:ascii="Century Gothic" w:hAnsi="Century Gothic"/>
          <w:sz w:val="22"/>
          <w:szCs w:val="22"/>
        </w:rPr>
        <w:t>nforme de procedencia del retiro.</w:t>
      </w:r>
    </w:p>
    <w:p w14:paraId="063AA721" w14:textId="77777777" w:rsidR="00237E74" w:rsidRPr="00917395" w:rsidRDefault="00237E74" w:rsidP="00237E74">
      <w:pPr>
        <w:pStyle w:val="Textosinformato"/>
        <w:spacing w:line="288" w:lineRule="auto"/>
        <w:ind w:left="567"/>
        <w:contextualSpacing/>
        <w:jc w:val="both"/>
        <w:rPr>
          <w:rFonts w:ascii="Century Gothic" w:hAnsi="Century Gothic"/>
          <w:sz w:val="22"/>
          <w:szCs w:val="22"/>
        </w:rPr>
      </w:pPr>
    </w:p>
    <w:p w14:paraId="54C9BEEB" w14:textId="1BA75E10" w:rsidR="00483356" w:rsidRPr="00917395" w:rsidRDefault="00F96878" w:rsidP="008127CD">
      <w:pPr>
        <w:pStyle w:val="Prrafodelista"/>
        <w:numPr>
          <w:ilvl w:val="0"/>
          <w:numId w:val="46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39" w:name="_Toc207009154"/>
      <w:bookmarkStart w:id="240" w:name="_Toc211440035"/>
      <w:r w:rsidRPr="00917395">
        <w:rPr>
          <w:b/>
          <w:szCs w:val="22"/>
        </w:rPr>
        <w:t>MÁXIMA AUTORIDAD EJECUTIVA</w:t>
      </w:r>
      <w:bookmarkEnd w:id="239"/>
      <w:bookmarkEnd w:id="240"/>
    </w:p>
    <w:p w14:paraId="5AAE1ABB" w14:textId="02908525" w:rsidR="00F64552" w:rsidRDefault="00F64552" w:rsidP="008127CD">
      <w:pPr>
        <w:pStyle w:val="Textosinformato"/>
        <w:numPr>
          <w:ilvl w:val="0"/>
          <w:numId w:val="4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Aprueba el </w:t>
      </w:r>
      <w:r w:rsidR="00896D56" w:rsidRPr="00917395">
        <w:rPr>
          <w:rFonts w:ascii="Century Gothic" w:hAnsi="Century Gothic"/>
          <w:sz w:val="22"/>
          <w:szCs w:val="22"/>
        </w:rPr>
        <w:t>i</w:t>
      </w:r>
      <w:r w:rsidRPr="00917395">
        <w:rPr>
          <w:rFonts w:ascii="Century Gothic" w:hAnsi="Century Gothic"/>
          <w:sz w:val="22"/>
          <w:szCs w:val="22"/>
        </w:rPr>
        <w:t>nforme de procedencia del retiro.</w:t>
      </w:r>
    </w:p>
    <w:p w14:paraId="4C98FB62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64445E35" w14:textId="77777777" w:rsidR="00F64552" w:rsidRPr="00917395" w:rsidRDefault="00F657F2" w:rsidP="008127CD">
      <w:pPr>
        <w:pStyle w:val="Prrafodelista"/>
        <w:numPr>
          <w:ilvl w:val="0"/>
          <w:numId w:val="46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41" w:name="_Toc207009155"/>
      <w:bookmarkStart w:id="242" w:name="_Toc211440036"/>
      <w:r w:rsidRPr="00917395">
        <w:rPr>
          <w:b/>
          <w:szCs w:val="22"/>
        </w:rPr>
        <w:t>RESPONSABLE</w:t>
      </w:r>
      <w:r w:rsidR="00483356" w:rsidRPr="00917395">
        <w:rPr>
          <w:b/>
          <w:szCs w:val="22"/>
        </w:rPr>
        <w:t xml:space="preserve"> DE RECURSOS HUMANOS</w:t>
      </w:r>
      <w:bookmarkEnd w:id="241"/>
      <w:bookmarkEnd w:id="242"/>
    </w:p>
    <w:p w14:paraId="2DDF1523" w14:textId="0F108962" w:rsidR="00F64552" w:rsidRPr="00917395" w:rsidRDefault="00F64552" w:rsidP="008127CD">
      <w:pPr>
        <w:pStyle w:val="Textosinformato"/>
        <w:numPr>
          <w:ilvl w:val="0"/>
          <w:numId w:val="4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Ejecu</w:t>
      </w:r>
      <w:r w:rsidR="00483356" w:rsidRPr="00917395">
        <w:rPr>
          <w:rFonts w:ascii="Century Gothic" w:hAnsi="Century Gothic"/>
          <w:sz w:val="22"/>
          <w:szCs w:val="22"/>
        </w:rPr>
        <w:t xml:space="preserve">ta </w:t>
      </w:r>
      <w:r w:rsidRPr="00917395">
        <w:rPr>
          <w:rFonts w:ascii="Century Gothic" w:hAnsi="Century Gothic"/>
          <w:sz w:val="22"/>
          <w:szCs w:val="22"/>
        </w:rPr>
        <w:t>el retiro mediante Memor</w:t>
      </w:r>
      <w:r w:rsidR="00483356" w:rsidRPr="00917395">
        <w:rPr>
          <w:rFonts w:ascii="Century Gothic" w:hAnsi="Century Gothic"/>
          <w:sz w:val="22"/>
          <w:szCs w:val="22"/>
        </w:rPr>
        <w:t xml:space="preserve">ándum de Retiro suscrito por </w:t>
      </w:r>
      <w:r w:rsidR="00896D56" w:rsidRPr="00917395">
        <w:rPr>
          <w:rFonts w:ascii="Century Gothic" w:hAnsi="Century Gothic"/>
          <w:sz w:val="22"/>
          <w:szCs w:val="22"/>
        </w:rPr>
        <w:t xml:space="preserve">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0392F09E" w14:textId="77777777" w:rsidR="00807F3E" w:rsidRPr="00917395" w:rsidRDefault="00807F3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D138620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243" w:name="_Toc399921722"/>
      <w:bookmarkStart w:id="244" w:name="_Toc401223338"/>
      <w:bookmarkStart w:id="245" w:name="_Toc207008925"/>
      <w:bookmarkStart w:id="246" w:name="_Toc207009156"/>
      <w:bookmarkStart w:id="247" w:name="_Toc211440037"/>
      <w:r w:rsidRPr="00250AA7">
        <w:rPr>
          <w:b/>
          <w:bCs/>
        </w:rPr>
        <w:t>CAPITULO V</w:t>
      </w:r>
      <w:bookmarkEnd w:id="243"/>
      <w:bookmarkEnd w:id="244"/>
      <w:bookmarkEnd w:id="245"/>
      <w:bookmarkEnd w:id="246"/>
      <w:bookmarkEnd w:id="247"/>
    </w:p>
    <w:p w14:paraId="710D6299" w14:textId="35FD4104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248" w:name="_Toc399921723"/>
      <w:bookmarkStart w:id="249" w:name="_Toc401223339"/>
      <w:bookmarkStart w:id="250" w:name="_Toc207008926"/>
      <w:bookmarkStart w:id="251" w:name="_Toc207009157"/>
      <w:bookmarkStart w:id="252" w:name="_Toc211440038"/>
      <w:r w:rsidRPr="00250AA7">
        <w:rPr>
          <w:b/>
          <w:bCs/>
        </w:rPr>
        <w:t xml:space="preserve">SUBSISTEMA DE </w:t>
      </w:r>
      <w:r w:rsidR="00807F3E" w:rsidRPr="00250AA7">
        <w:rPr>
          <w:b/>
          <w:bCs/>
        </w:rPr>
        <w:t>CAPACITACIÓN</w:t>
      </w:r>
      <w:r w:rsidRPr="00250AA7">
        <w:rPr>
          <w:b/>
          <w:bCs/>
        </w:rPr>
        <w:t xml:space="preserve"> PRODUCTIVA</w:t>
      </w:r>
      <w:bookmarkEnd w:id="248"/>
      <w:bookmarkEnd w:id="249"/>
      <w:bookmarkEnd w:id="250"/>
      <w:bookmarkEnd w:id="251"/>
      <w:bookmarkEnd w:id="252"/>
    </w:p>
    <w:p w14:paraId="6D9ABA76" w14:textId="77777777" w:rsidR="0062491B" w:rsidRPr="00917395" w:rsidRDefault="0062491B" w:rsidP="0062491B"/>
    <w:p w14:paraId="0C455E2C" w14:textId="1D1D3C17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53" w:name="_Toc401223340"/>
      <w:r w:rsidRPr="00917395">
        <w:rPr>
          <w:b/>
          <w:bCs/>
          <w:szCs w:val="22"/>
        </w:rPr>
        <w:t xml:space="preserve">  </w:t>
      </w:r>
      <w:bookmarkStart w:id="254" w:name="_Toc211440039"/>
      <w:r w:rsidR="00807F3E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PROCESOS DEL SUBSISTEMA DE CAPACITACIÓN PRODUCTIVA</w:t>
      </w:r>
      <w:bookmarkEnd w:id="253"/>
      <w:r w:rsidR="00807F3E" w:rsidRPr="00917395">
        <w:rPr>
          <w:b/>
          <w:bCs/>
          <w:szCs w:val="22"/>
        </w:rPr>
        <w:t>)</w:t>
      </w:r>
      <w:bookmarkEnd w:id="254"/>
    </w:p>
    <w:p w14:paraId="5C3A67A5" w14:textId="77777777" w:rsidR="00F64552" w:rsidRPr="00917395" w:rsidRDefault="00F64552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  <w:r w:rsidRPr="00917395">
        <w:rPr>
          <w:rFonts w:ascii="Century Gothic" w:hAnsi="Century Gothic"/>
          <w:szCs w:val="22"/>
        </w:rPr>
        <w:t xml:space="preserve">Los procesos que conforman el Subsistema de Capacitación Productiva son: </w:t>
      </w:r>
      <w:r w:rsidRPr="00917395">
        <w:rPr>
          <w:rFonts w:ascii="Century Gothic" w:hAnsi="Century Gothic"/>
          <w:szCs w:val="22"/>
          <w:lang w:val="es-MX"/>
        </w:rPr>
        <w:t>Detección de Necesidades de Capacitación</w:t>
      </w:r>
      <w:r w:rsidR="00A74EF6" w:rsidRPr="00917395">
        <w:rPr>
          <w:rFonts w:ascii="Century Gothic" w:hAnsi="Century Gothic"/>
          <w:szCs w:val="22"/>
          <w:lang w:val="es-MX"/>
        </w:rPr>
        <w:t>, Programación</w:t>
      </w:r>
      <w:r w:rsidRPr="00917395">
        <w:rPr>
          <w:rFonts w:ascii="Century Gothic" w:hAnsi="Century Gothic"/>
          <w:szCs w:val="22"/>
          <w:lang w:val="es-MX"/>
        </w:rPr>
        <w:t>, Ejecución, Evaluación de la Capacitación y de los Resultados de la Capacitación</w:t>
      </w:r>
      <w:r w:rsidRPr="00917395">
        <w:rPr>
          <w:rFonts w:ascii="Century Gothic" w:hAnsi="Century Gothic"/>
          <w:szCs w:val="22"/>
        </w:rPr>
        <w:t>.</w:t>
      </w:r>
    </w:p>
    <w:p w14:paraId="54E3D16C" w14:textId="77777777" w:rsidR="0062491B" w:rsidRPr="00917395" w:rsidRDefault="0062491B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</w:p>
    <w:p w14:paraId="47A6FE7B" w14:textId="36E21576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55" w:name="_Toc401223341"/>
      <w:r w:rsidRPr="00917395">
        <w:rPr>
          <w:b/>
          <w:bCs/>
          <w:szCs w:val="22"/>
        </w:rPr>
        <w:t xml:space="preserve">  </w:t>
      </w:r>
      <w:bookmarkStart w:id="256" w:name="_Toc211440040"/>
      <w:r w:rsidR="00807F3E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DETECCIÓN DE NECESIDADES DE CAPACITACIÓN</w:t>
      </w:r>
      <w:bookmarkEnd w:id="255"/>
      <w:r w:rsidR="00807F3E" w:rsidRPr="00917395">
        <w:rPr>
          <w:b/>
          <w:bCs/>
          <w:szCs w:val="22"/>
        </w:rPr>
        <w:t>)</w:t>
      </w:r>
      <w:bookmarkEnd w:id="256"/>
    </w:p>
    <w:p w14:paraId="282A9858" w14:textId="493A11CD" w:rsidR="00F64552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57" w:name="_Hlk146010406"/>
      <w:r w:rsidRPr="00917395">
        <w:rPr>
          <w:rFonts w:ascii="Century Gothic" w:hAnsi="Century Gothic"/>
          <w:sz w:val="22"/>
          <w:szCs w:val="22"/>
        </w:rPr>
        <w:t>Para la Detección de Necesidades de Capacitación se requiere de d</w:t>
      </w:r>
      <w:r w:rsidR="00F64552" w:rsidRPr="00917395">
        <w:rPr>
          <w:rFonts w:ascii="Century Gothic" w:hAnsi="Century Gothic"/>
          <w:sz w:val="22"/>
          <w:szCs w:val="22"/>
        </w:rPr>
        <w:t>emandas de capacitación identificadas a través de la Evaluación del Desempeño y otras derivadas del propio desarrollo de</w:t>
      </w:r>
      <w:r w:rsidR="00902508" w:rsidRPr="00917395">
        <w:rPr>
          <w:rFonts w:ascii="Century Gothic" w:hAnsi="Century Gothic"/>
          <w:sz w:val="22"/>
          <w:szCs w:val="22"/>
        </w:rPr>
        <w:t xml:space="preserve"> la e</w:t>
      </w:r>
      <w:r w:rsidR="00F96878" w:rsidRPr="00917395">
        <w:rPr>
          <w:rFonts w:ascii="Century Gothic" w:hAnsi="Century Gothic"/>
          <w:sz w:val="22"/>
          <w:szCs w:val="22"/>
        </w:rPr>
        <w:t>ntidad</w:t>
      </w:r>
      <w:r w:rsidR="00F64552" w:rsidRPr="00917395">
        <w:rPr>
          <w:rFonts w:ascii="Century Gothic" w:hAnsi="Century Gothic"/>
          <w:sz w:val="22"/>
          <w:szCs w:val="22"/>
        </w:rPr>
        <w:t xml:space="preserve">, así como las falencias y potencialidades de los </w:t>
      </w:r>
      <w:r w:rsidR="00902508" w:rsidRPr="00917395">
        <w:rPr>
          <w:rFonts w:ascii="Century Gothic" w:hAnsi="Century Gothic"/>
          <w:sz w:val="22"/>
          <w:szCs w:val="22"/>
        </w:rPr>
        <w:t>s</w:t>
      </w:r>
      <w:r w:rsidR="00F64552" w:rsidRPr="00917395">
        <w:rPr>
          <w:rFonts w:ascii="Century Gothic" w:hAnsi="Century Gothic"/>
          <w:sz w:val="22"/>
          <w:szCs w:val="22"/>
        </w:rPr>
        <w:t xml:space="preserve">ervidores </w:t>
      </w:r>
      <w:r w:rsidR="00902508"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>úblicos</w:t>
      </w:r>
      <w:r w:rsidRPr="00917395">
        <w:rPr>
          <w:rFonts w:ascii="Century Gothic" w:hAnsi="Century Gothic"/>
          <w:sz w:val="22"/>
          <w:szCs w:val="22"/>
        </w:rPr>
        <w:t>; para luego del proceso contar con el Informe de Detección de Necesidades de Capacitación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3A8820E7" w14:textId="77777777" w:rsidR="00A95ABE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5C6DB551" w14:textId="27F4EFEF" w:rsidR="00A95ABE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lastRenderedPageBreak/>
        <w:t>La Detección de Necesidades de Capacitación será realizada de acuerdo con el siguiente proceso:</w:t>
      </w:r>
    </w:p>
    <w:p w14:paraId="5BD1DF56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32AC4A60" w14:textId="77777777" w:rsidR="00F64552" w:rsidRPr="00917395" w:rsidRDefault="00483356" w:rsidP="008127CD">
      <w:pPr>
        <w:pStyle w:val="Prrafodelista"/>
        <w:numPr>
          <w:ilvl w:val="0"/>
          <w:numId w:val="48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58" w:name="_Toc207009160"/>
      <w:bookmarkStart w:id="259" w:name="_Toc211440041"/>
      <w:bookmarkEnd w:id="257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58"/>
      <w:bookmarkEnd w:id="259"/>
    </w:p>
    <w:p w14:paraId="76F5A541" w14:textId="06956ECC" w:rsidR="00807F3E" w:rsidRDefault="00F64552" w:rsidP="009B4798">
      <w:pPr>
        <w:pStyle w:val="Textosinformato"/>
        <w:numPr>
          <w:ilvl w:val="0"/>
          <w:numId w:val="4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Distribuye el Formulario de Detección de Necesidades de Capacitación a cada </w:t>
      </w:r>
      <w:r w:rsidR="00211E51" w:rsidRPr="00917395">
        <w:rPr>
          <w:rFonts w:ascii="Century Gothic" w:hAnsi="Century Gothic"/>
          <w:sz w:val="22"/>
          <w:szCs w:val="22"/>
        </w:rPr>
        <w:t>J</w:t>
      </w:r>
      <w:r w:rsidR="00513AF5" w:rsidRPr="00917395">
        <w:rPr>
          <w:rFonts w:ascii="Century Gothic" w:hAnsi="Century Gothic"/>
          <w:sz w:val="22"/>
          <w:szCs w:val="22"/>
        </w:rPr>
        <w:t xml:space="preserve">efe </w:t>
      </w:r>
      <w:r w:rsidR="00211E51" w:rsidRPr="00917395">
        <w:rPr>
          <w:rFonts w:ascii="Century Gothic" w:hAnsi="Century Gothic"/>
          <w:sz w:val="22"/>
          <w:szCs w:val="22"/>
        </w:rPr>
        <w:t>I</w:t>
      </w:r>
      <w:r w:rsidR="00513AF5" w:rsidRPr="00917395">
        <w:rPr>
          <w:rFonts w:ascii="Century Gothic" w:hAnsi="Century Gothic"/>
          <w:sz w:val="22"/>
          <w:szCs w:val="22"/>
        </w:rPr>
        <w:t xml:space="preserve">nmediato </w:t>
      </w:r>
      <w:r w:rsidR="00211E51" w:rsidRPr="00917395">
        <w:rPr>
          <w:rFonts w:ascii="Century Gothic" w:hAnsi="Century Gothic"/>
          <w:sz w:val="22"/>
          <w:szCs w:val="22"/>
        </w:rPr>
        <w:t>S</w:t>
      </w:r>
      <w:r w:rsidR="00513AF5" w:rsidRPr="00917395">
        <w:rPr>
          <w:rFonts w:ascii="Century Gothic" w:hAnsi="Century Gothic"/>
          <w:sz w:val="22"/>
          <w:szCs w:val="22"/>
        </w:rPr>
        <w:t>uperior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5622C368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2F05B95D" w14:textId="77777777" w:rsidR="00F64552" w:rsidRPr="00917395" w:rsidRDefault="00483356" w:rsidP="008127CD">
      <w:pPr>
        <w:pStyle w:val="Prrafodelista"/>
        <w:numPr>
          <w:ilvl w:val="0"/>
          <w:numId w:val="48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60" w:name="_Toc207009161"/>
      <w:bookmarkStart w:id="261" w:name="_Toc211440042"/>
      <w:r w:rsidRPr="00917395">
        <w:rPr>
          <w:b/>
          <w:szCs w:val="22"/>
        </w:rPr>
        <w:t>JEFE INMEDIATO SUPERIOR</w:t>
      </w:r>
      <w:bookmarkEnd w:id="260"/>
      <w:bookmarkEnd w:id="261"/>
    </w:p>
    <w:p w14:paraId="2FA5143E" w14:textId="240D8EF3" w:rsidR="00807F3E" w:rsidRDefault="00F64552" w:rsidP="00A3072F">
      <w:pPr>
        <w:pStyle w:val="Textosinformato"/>
        <w:numPr>
          <w:ilvl w:val="0"/>
          <w:numId w:val="4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Llena el Formulario de Detección de Necesidades de Capacitación, de cada </w:t>
      </w:r>
      <w:r w:rsidR="00513AF5" w:rsidRPr="00917395">
        <w:rPr>
          <w:rFonts w:ascii="Century Gothic" w:hAnsi="Century Gothic"/>
          <w:sz w:val="22"/>
          <w:szCs w:val="22"/>
        </w:rPr>
        <w:t xml:space="preserve">servidor público </w:t>
      </w:r>
      <w:r w:rsidR="00483356" w:rsidRPr="00917395">
        <w:rPr>
          <w:rFonts w:ascii="Century Gothic" w:hAnsi="Century Gothic"/>
          <w:sz w:val="22"/>
          <w:szCs w:val="22"/>
        </w:rPr>
        <w:t>que está bajo su dependencia.</w:t>
      </w:r>
    </w:p>
    <w:p w14:paraId="7563115D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17846BEC" w14:textId="77777777" w:rsidR="00F64552" w:rsidRPr="00917395" w:rsidRDefault="00483356" w:rsidP="008127CD">
      <w:pPr>
        <w:pStyle w:val="Prrafodelista"/>
        <w:numPr>
          <w:ilvl w:val="0"/>
          <w:numId w:val="48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62" w:name="_Toc207009162"/>
      <w:bookmarkStart w:id="263" w:name="_Toc211440043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62"/>
      <w:bookmarkEnd w:id="263"/>
    </w:p>
    <w:p w14:paraId="4E2D0A96" w14:textId="77777777" w:rsidR="00F64552" w:rsidRPr="00917395" w:rsidRDefault="00F64552" w:rsidP="008127CD">
      <w:pPr>
        <w:pStyle w:val="Textosinformato"/>
        <w:numPr>
          <w:ilvl w:val="0"/>
          <w:numId w:val="4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Recolecta los Formularios de Detección de Necesidades de Capacitación.</w:t>
      </w:r>
    </w:p>
    <w:p w14:paraId="30FBEBC4" w14:textId="179D29AA" w:rsidR="00F64552" w:rsidRPr="00917395" w:rsidRDefault="00F64552" w:rsidP="008127CD">
      <w:pPr>
        <w:pStyle w:val="Textosinformato"/>
        <w:numPr>
          <w:ilvl w:val="0"/>
          <w:numId w:val="4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Analiza, clasifica y prioriza las necesidades de capacitación, tanto genérica como específica.</w:t>
      </w:r>
    </w:p>
    <w:p w14:paraId="4B909EC9" w14:textId="77777777" w:rsidR="00F64552" w:rsidRPr="00917395" w:rsidRDefault="00F64552" w:rsidP="008127CD">
      <w:pPr>
        <w:pStyle w:val="Textosinformato"/>
        <w:numPr>
          <w:ilvl w:val="0"/>
          <w:numId w:val="4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Informe de Detección de Necesidades de Capacitación (estableciendo temas de capacitación genérica y específica)</w:t>
      </w:r>
      <w:r w:rsidR="00970AA6" w:rsidRPr="00917395">
        <w:rPr>
          <w:rFonts w:ascii="Century Gothic" w:hAnsi="Century Gothic"/>
          <w:sz w:val="22"/>
          <w:szCs w:val="22"/>
        </w:rPr>
        <w:t>.</w:t>
      </w:r>
    </w:p>
    <w:p w14:paraId="2E672091" w14:textId="77777777" w:rsidR="00807F3E" w:rsidRPr="00917395" w:rsidRDefault="00807F3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69246AB" w14:textId="7A329161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64" w:name="_Toc401223342"/>
      <w:r w:rsidRPr="00917395">
        <w:rPr>
          <w:b/>
          <w:bCs/>
          <w:szCs w:val="22"/>
        </w:rPr>
        <w:t xml:space="preserve">  </w:t>
      </w:r>
      <w:bookmarkStart w:id="265" w:name="_Toc211440044"/>
      <w:r w:rsidR="00807F3E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PROGRAMACIÓN DE LA CAPACITACIÓN</w:t>
      </w:r>
      <w:bookmarkEnd w:id="264"/>
      <w:r w:rsidR="00807F3E" w:rsidRPr="00917395">
        <w:rPr>
          <w:b/>
          <w:bCs/>
          <w:szCs w:val="22"/>
        </w:rPr>
        <w:t>)</w:t>
      </w:r>
      <w:bookmarkEnd w:id="265"/>
    </w:p>
    <w:p w14:paraId="61F893E3" w14:textId="18086417" w:rsidR="00F64552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66" w:name="_Hlk146010537"/>
      <w:r w:rsidRPr="00917395">
        <w:rPr>
          <w:rFonts w:ascii="Century Gothic" w:hAnsi="Century Gothic"/>
          <w:sz w:val="22"/>
          <w:szCs w:val="22"/>
        </w:rPr>
        <w:t xml:space="preserve">Para la Programación de la Capacitación se debe contar con el </w:t>
      </w:r>
      <w:r w:rsidR="00F64552" w:rsidRPr="00917395">
        <w:rPr>
          <w:rFonts w:ascii="Century Gothic" w:hAnsi="Century Gothic"/>
          <w:sz w:val="22"/>
          <w:szCs w:val="22"/>
        </w:rPr>
        <w:t>Informe de Detección de Necesidades de Capacitación</w:t>
      </w:r>
      <w:r w:rsidRPr="00917395">
        <w:rPr>
          <w:rFonts w:ascii="Century Gothic" w:hAnsi="Century Gothic"/>
          <w:sz w:val="22"/>
          <w:szCs w:val="22"/>
        </w:rPr>
        <w:t>; que permitirá contar con el Programa de Capacitación aprobado.</w:t>
      </w:r>
    </w:p>
    <w:p w14:paraId="20AAC0A5" w14:textId="77777777" w:rsidR="00A95ABE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3F81AC7" w14:textId="087BCCF7" w:rsidR="00A95ABE" w:rsidRPr="00917395" w:rsidRDefault="00A95ABE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Programación de la Capacitación será realizada de acuerdo con el siguiente proceso</w:t>
      </w:r>
      <w:r w:rsidR="00E03AE5" w:rsidRPr="00917395">
        <w:rPr>
          <w:rFonts w:ascii="Century Gothic" w:hAnsi="Century Gothic"/>
          <w:sz w:val="22"/>
          <w:szCs w:val="22"/>
        </w:rPr>
        <w:t>:</w:t>
      </w:r>
    </w:p>
    <w:p w14:paraId="092000E9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F7D5F39" w14:textId="77777777" w:rsidR="00F64552" w:rsidRPr="00917395" w:rsidRDefault="00483356" w:rsidP="008127CD">
      <w:pPr>
        <w:pStyle w:val="Prrafodelista"/>
        <w:numPr>
          <w:ilvl w:val="0"/>
          <w:numId w:val="50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67" w:name="_Toc207009164"/>
      <w:bookmarkStart w:id="268" w:name="_Toc211440045"/>
      <w:bookmarkEnd w:id="266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67"/>
      <w:bookmarkEnd w:id="268"/>
    </w:p>
    <w:p w14:paraId="57BAD663" w14:textId="579490E9" w:rsidR="00F64552" w:rsidRDefault="00F64552" w:rsidP="008127CD">
      <w:pPr>
        <w:pStyle w:val="Textosinformato"/>
        <w:numPr>
          <w:ilvl w:val="0"/>
          <w:numId w:val="5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el Programa de Capacitación (</w:t>
      </w:r>
      <w:r w:rsidR="00211E51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 xml:space="preserve">nual), determinando: objetivos de aprendizaje, formas de capacitación, destinatarios, duración, instructores, contenidos, técnicas e instrumentos, estándares de evaluación, recursos necesarios para su ejecución y </w:t>
      </w:r>
      <w:r w:rsidR="000E35CB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 xml:space="preserve">resupuesto del Programa de Capacitación, incluyendo las Becas y Pasantías </w:t>
      </w:r>
      <w:r w:rsidR="000E35CB" w:rsidRPr="00917395">
        <w:rPr>
          <w:rFonts w:ascii="Century Gothic" w:hAnsi="Century Gothic"/>
          <w:sz w:val="22"/>
          <w:szCs w:val="22"/>
        </w:rPr>
        <w:t xml:space="preserve">requeridas </w:t>
      </w:r>
      <w:r w:rsidR="00BB63B2" w:rsidRPr="00917395">
        <w:rPr>
          <w:rFonts w:ascii="Century Gothic" w:hAnsi="Century Gothic"/>
          <w:sz w:val="22"/>
          <w:szCs w:val="22"/>
        </w:rPr>
        <w:t>en la</w:t>
      </w:r>
      <w:r w:rsidRPr="00917395">
        <w:rPr>
          <w:rFonts w:ascii="Century Gothic" w:hAnsi="Century Gothic"/>
          <w:sz w:val="22"/>
          <w:szCs w:val="22"/>
        </w:rPr>
        <w:t xml:space="preserve"> gestión.</w:t>
      </w:r>
    </w:p>
    <w:p w14:paraId="08782379" w14:textId="58FC872F" w:rsidR="00B03345" w:rsidRDefault="00F64552" w:rsidP="00F25AE9">
      <w:pPr>
        <w:pStyle w:val="Textosinformato"/>
        <w:numPr>
          <w:ilvl w:val="0"/>
          <w:numId w:val="5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Programa de Capacitación a consideración y decisiones de</w:t>
      </w:r>
      <w:r w:rsidR="000E35CB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013C928C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0CFDFCD6" w14:textId="4362154E" w:rsidR="00483356" w:rsidRPr="00917395" w:rsidRDefault="00F96878" w:rsidP="008127CD">
      <w:pPr>
        <w:pStyle w:val="Prrafodelista"/>
        <w:numPr>
          <w:ilvl w:val="0"/>
          <w:numId w:val="50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69" w:name="_Toc207009165"/>
      <w:bookmarkStart w:id="270" w:name="_Toc211440046"/>
      <w:r w:rsidRPr="00917395">
        <w:rPr>
          <w:b/>
          <w:szCs w:val="22"/>
        </w:rPr>
        <w:t>MÁXIMA AUTORIDAD EJECUTIVA</w:t>
      </w:r>
      <w:bookmarkEnd w:id="269"/>
      <w:bookmarkEnd w:id="270"/>
      <w:r w:rsidRPr="00917395">
        <w:rPr>
          <w:b/>
          <w:szCs w:val="22"/>
        </w:rPr>
        <w:t xml:space="preserve"> </w:t>
      </w:r>
    </w:p>
    <w:p w14:paraId="06D962E8" w14:textId="77777777" w:rsidR="00F64552" w:rsidRPr="00917395" w:rsidRDefault="00F64552" w:rsidP="008127CD">
      <w:pPr>
        <w:pStyle w:val="Textosinformato"/>
        <w:numPr>
          <w:ilvl w:val="0"/>
          <w:numId w:val="5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Apr</w:t>
      </w:r>
      <w:r w:rsidR="00483356" w:rsidRPr="00917395">
        <w:rPr>
          <w:rFonts w:ascii="Century Gothic" w:hAnsi="Century Gothic"/>
          <w:sz w:val="22"/>
          <w:szCs w:val="22"/>
        </w:rPr>
        <w:t xml:space="preserve">ueba </w:t>
      </w:r>
      <w:r w:rsidRPr="00917395">
        <w:rPr>
          <w:rFonts w:ascii="Century Gothic" w:hAnsi="Century Gothic"/>
          <w:sz w:val="22"/>
          <w:szCs w:val="22"/>
        </w:rPr>
        <w:t>el Programa de Capacitación.</w:t>
      </w:r>
    </w:p>
    <w:p w14:paraId="370FEE1F" w14:textId="77777777" w:rsidR="00B03345" w:rsidRPr="00917395" w:rsidRDefault="00B0334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11D480B" w14:textId="7E83523F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71" w:name="_Toc401223343"/>
      <w:r w:rsidRPr="00917395">
        <w:rPr>
          <w:b/>
          <w:bCs/>
          <w:szCs w:val="22"/>
        </w:rPr>
        <w:lastRenderedPageBreak/>
        <w:t xml:space="preserve">  </w:t>
      </w:r>
      <w:bookmarkStart w:id="272" w:name="_Toc211440047"/>
      <w:r w:rsidR="00807F3E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EJECUCIÓN DE LA CAPACITACIÓN</w:t>
      </w:r>
      <w:bookmarkEnd w:id="271"/>
      <w:r w:rsidR="00807F3E" w:rsidRPr="00917395">
        <w:rPr>
          <w:b/>
          <w:bCs/>
          <w:szCs w:val="22"/>
        </w:rPr>
        <w:t>)</w:t>
      </w:r>
      <w:bookmarkEnd w:id="272"/>
    </w:p>
    <w:p w14:paraId="46B3B080" w14:textId="54A170C8" w:rsidR="00F64552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73" w:name="_Hlk146010626"/>
      <w:r w:rsidRPr="00917395">
        <w:rPr>
          <w:rFonts w:ascii="Century Gothic" w:hAnsi="Century Gothic"/>
          <w:sz w:val="22"/>
          <w:szCs w:val="22"/>
        </w:rPr>
        <w:t xml:space="preserve">Para la Ejecución de la Capacitación se requiere contar con el </w:t>
      </w:r>
      <w:r w:rsidR="00F64552" w:rsidRPr="00917395">
        <w:rPr>
          <w:rFonts w:ascii="Century Gothic" w:hAnsi="Century Gothic"/>
          <w:sz w:val="22"/>
          <w:szCs w:val="22"/>
        </w:rPr>
        <w:t>Programa de Capacitación</w:t>
      </w:r>
      <w:r w:rsidRPr="00917395">
        <w:rPr>
          <w:rFonts w:ascii="Century Gothic" w:hAnsi="Century Gothic"/>
          <w:sz w:val="22"/>
          <w:szCs w:val="22"/>
        </w:rPr>
        <w:t xml:space="preserve"> aprobado; a fin de tener como resultado a un servidor público capacitado.</w:t>
      </w:r>
    </w:p>
    <w:p w14:paraId="169AFC5A" w14:textId="77777777" w:rsidR="00B03345" w:rsidRPr="00917395" w:rsidRDefault="00B0334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686FF3B" w14:textId="49B72CB3" w:rsidR="00F64552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ejecución de la Capacitación seguirá el siguiente proceso</w:t>
      </w:r>
      <w:r w:rsidR="00D74B16" w:rsidRPr="00917395">
        <w:rPr>
          <w:rFonts w:ascii="Century Gothic" w:hAnsi="Century Gothic"/>
          <w:sz w:val="22"/>
          <w:szCs w:val="22"/>
        </w:rPr>
        <w:t>:</w:t>
      </w:r>
    </w:p>
    <w:p w14:paraId="70296806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33FA6761" w14:textId="77777777" w:rsidR="00F64552" w:rsidRPr="00917395" w:rsidRDefault="00483356" w:rsidP="008127CD">
      <w:pPr>
        <w:pStyle w:val="Prrafodelista"/>
        <w:numPr>
          <w:ilvl w:val="0"/>
          <w:numId w:val="52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74" w:name="_Toc207009167"/>
      <w:bookmarkStart w:id="275" w:name="_Toc211440048"/>
      <w:bookmarkEnd w:id="273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74"/>
      <w:bookmarkEnd w:id="275"/>
    </w:p>
    <w:p w14:paraId="285CD246" w14:textId="08BF41CB" w:rsidR="00F64552" w:rsidRPr="00917395" w:rsidRDefault="00F64552" w:rsidP="008127CD">
      <w:pPr>
        <w:pStyle w:val="Textosinformato"/>
        <w:numPr>
          <w:ilvl w:val="0"/>
          <w:numId w:val="53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</w:t>
      </w:r>
      <w:r w:rsidR="000E35CB" w:rsidRPr="00917395">
        <w:rPr>
          <w:rFonts w:ascii="Century Gothic" w:hAnsi="Century Gothic"/>
          <w:sz w:val="22"/>
          <w:szCs w:val="22"/>
        </w:rPr>
        <w:t xml:space="preserve">jecuta </w:t>
      </w:r>
      <w:r w:rsidRPr="00917395">
        <w:rPr>
          <w:rFonts w:ascii="Century Gothic" w:hAnsi="Century Gothic"/>
          <w:sz w:val="22"/>
          <w:szCs w:val="22"/>
        </w:rPr>
        <w:t>la capacitación en base al Programa de Capacitación aprobado.</w:t>
      </w:r>
    </w:p>
    <w:p w14:paraId="6BC48613" w14:textId="77777777" w:rsidR="00B03345" w:rsidRPr="00917395" w:rsidRDefault="00B03345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F2A4874" w14:textId="3ED650BB" w:rsidR="00F64552" w:rsidRPr="00917395" w:rsidRDefault="0062491B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276" w:name="_Toc401223344"/>
      <w:r w:rsidRPr="00917395">
        <w:rPr>
          <w:b/>
          <w:bCs/>
          <w:szCs w:val="22"/>
        </w:rPr>
        <w:t xml:space="preserve">  </w:t>
      </w:r>
      <w:bookmarkStart w:id="277" w:name="_Toc211440049"/>
      <w:r w:rsidR="00807F3E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EVALUACIÓN DE LA CAPACITACIÓN</w:t>
      </w:r>
      <w:bookmarkEnd w:id="276"/>
      <w:r w:rsidR="00807F3E" w:rsidRPr="00917395">
        <w:rPr>
          <w:b/>
          <w:bCs/>
          <w:szCs w:val="22"/>
        </w:rPr>
        <w:t>)</w:t>
      </w:r>
      <w:bookmarkEnd w:id="277"/>
    </w:p>
    <w:p w14:paraId="0E047083" w14:textId="4742ED23" w:rsidR="00BA0A31" w:rsidRPr="00917395" w:rsidRDefault="00BA0A31" w:rsidP="00BA0A31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78" w:name="_Hlk146010654"/>
      <w:r w:rsidRPr="00917395">
        <w:rPr>
          <w:rFonts w:ascii="Century Gothic" w:hAnsi="Century Gothic"/>
          <w:sz w:val="22"/>
          <w:szCs w:val="22"/>
        </w:rPr>
        <w:t xml:space="preserve">Para efectuar la Evaluación de la Capacitación, se deberá contar con el </w:t>
      </w:r>
      <w:r w:rsidR="00F64552" w:rsidRPr="00917395">
        <w:rPr>
          <w:rFonts w:ascii="Century Gothic" w:hAnsi="Century Gothic"/>
          <w:sz w:val="22"/>
          <w:szCs w:val="22"/>
        </w:rPr>
        <w:t>Programa de Capacitación</w:t>
      </w:r>
      <w:r w:rsidR="000E35CB" w:rsidRPr="00917395">
        <w:rPr>
          <w:rFonts w:ascii="Century Gothic" w:hAnsi="Century Gothic"/>
          <w:sz w:val="22"/>
          <w:szCs w:val="22"/>
        </w:rPr>
        <w:t xml:space="preserve"> ejecutado</w:t>
      </w:r>
      <w:r w:rsidRPr="00917395">
        <w:rPr>
          <w:rFonts w:ascii="Century Gothic" w:hAnsi="Century Gothic"/>
          <w:sz w:val="22"/>
          <w:szCs w:val="22"/>
        </w:rPr>
        <w:t>;</w:t>
      </w:r>
      <w:r w:rsidR="000E35CB" w:rsidRPr="00917395">
        <w:rPr>
          <w:rFonts w:ascii="Century Gothic" w:hAnsi="Century Gothic"/>
          <w:sz w:val="22"/>
          <w:szCs w:val="22"/>
        </w:rPr>
        <w:t xml:space="preserve"> </w:t>
      </w:r>
      <w:r w:rsidRPr="00917395">
        <w:rPr>
          <w:rFonts w:ascii="Century Gothic" w:hAnsi="Century Gothic"/>
          <w:sz w:val="22"/>
          <w:szCs w:val="22"/>
        </w:rPr>
        <w:t>y luego del proceso contar con el Informe de Evaluación de la Capacitación conteniendo lo establecido en el Artículo 38 de las NB-SAP.</w:t>
      </w:r>
    </w:p>
    <w:p w14:paraId="7C10EDA9" w14:textId="77777777" w:rsidR="00BA0A31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AB1B5B1" w14:textId="0695BDBA" w:rsidR="00F64552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Evaluación de la Capacitación será realizad</w:t>
      </w:r>
      <w:r w:rsidR="00211E51" w:rsidRPr="00917395">
        <w:rPr>
          <w:rFonts w:ascii="Century Gothic" w:hAnsi="Century Gothic"/>
          <w:sz w:val="22"/>
          <w:szCs w:val="22"/>
        </w:rPr>
        <w:t xml:space="preserve">a </w:t>
      </w:r>
      <w:r w:rsidRPr="00917395">
        <w:rPr>
          <w:rFonts w:ascii="Century Gothic" w:hAnsi="Century Gothic"/>
          <w:sz w:val="22"/>
          <w:szCs w:val="22"/>
        </w:rPr>
        <w:t>de acuerdo con el siguiente proceso:</w:t>
      </w:r>
    </w:p>
    <w:p w14:paraId="4A851E15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14170D8" w14:textId="608E7ED1" w:rsidR="00F64552" w:rsidRPr="00917395" w:rsidRDefault="00483356" w:rsidP="008127CD">
      <w:pPr>
        <w:pStyle w:val="Prrafodelista"/>
        <w:numPr>
          <w:ilvl w:val="0"/>
          <w:numId w:val="54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79" w:name="_Toc207009169"/>
      <w:bookmarkStart w:id="280" w:name="_Toc211440050"/>
      <w:bookmarkEnd w:id="278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r w:rsidR="00D74B16" w:rsidRPr="00917395">
        <w:rPr>
          <w:b/>
          <w:szCs w:val="22"/>
        </w:rPr>
        <w:t xml:space="preserve"> EN </w:t>
      </w:r>
      <w:r w:rsidR="00BA0A31" w:rsidRPr="00917395">
        <w:rPr>
          <w:b/>
          <w:szCs w:val="22"/>
        </w:rPr>
        <w:t>COORDINACIÓN</w:t>
      </w:r>
      <w:r w:rsidR="00D74B16" w:rsidRPr="00917395">
        <w:rPr>
          <w:b/>
          <w:szCs w:val="22"/>
        </w:rPr>
        <w:t xml:space="preserve"> CON EL JEFE INMEDIATO SUPERIOR DEL PERSONAL CAPACITADO</w:t>
      </w:r>
      <w:bookmarkEnd w:id="279"/>
      <w:bookmarkEnd w:id="280"/>
    </w:p>
    <w:p w14:paraId="69D52513" w14:textId="4B13113D" w:rsidR="008A10A9" w:rsidRDefault="00F64552" w:rsidP="008F0410">
      <w:pPr>
        <w:pStyle w:val="Textosinformato"/>
        <w:numPr>
          <w:ilvl w:val="0"/>
          <w:numId w:val="5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Analiza el grado de cumplimiento de los objetivos y tareas establecidas para cada evento de capacitaci</w:t>
      </w:r>
      <w:r w:rsidR="00D74B16" w:rsidRPr="00917395">
        <w:rPr>
          <w:rFonts w:ascii="Century Gothic" w:hAnsi="Century Gothic"/>
          <w:sz w:val="22"/>
          <w:szCs w:val="22"/>
        </w:rPr>
        <w:t>ón, una vez concluido el mismo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14CA69AF" w14:textId="77777777" w:rsidR="00237E74" w:rsidRPr="00917395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038F83AF" w14:textId="77777777" w:rsidR="00D74B16" w:rsidRPr="00917395" w:rsidRDefault="00D74B16" w:rsidP="008127CD">
      <w:pPr>
        <w:pStyle w:val="Prrafodelista"/>
        <w:numPr>
          <w:ilvl w:val="0"/>
          <w:numId w:val="54"/>
        </w:numPr>
        <w:spacing w:line="288" w:lineRule="auto"/>
        <w:ind w:left="567" w:hanging="567"/>
        <w:contextualSpacing/>
        <w:jc w:val="both"/>
        <w:rPr>
          <w:szCs w:val="22"/>
        </w:rPr>
      </w:pPr>
      <w:bookmarkStart w:id="281" w:name="_Toc207009170"/>
      <w:bookmarkStart w:id="282" w:name="_Toc211440051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281"/>
      <w:bookmarkEnd w:id="282"/>
    </w:p>
    <w:p w14:paraId="33BB8F24" w14:textId="5E017941" w:rsidR="00F64552" w:rsidRPr="00917395" w:rsidRDefault="00F64552" w:rsidP="008127CD">
      <w:pPr>
        <w:pStyle w:val="Textosinformato"/>
        <w:numPr>
          <w:ilvl w:val="0"/>
          <w:numId w:val="5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</w:t>
      </w:r>
      <w:r w:rsidR="00211E51" w:rsidRPr="00917395">
        <w:rPr>
          <w:rFonts w:ascii="Century Gothic" w:hAnsi="Century Gothic"/>
          <w:sz w:val="22"/>
          <w:szCs w:val="22"/>
        </w:rPr>
        <w:t xml:space="preserve">el </w:t>
      </w:r>
      <w:r w:rsidRPr="00917395">
        <w:rPr>
          <w:rFonts w:ascii="Century Gothic" w:hAnsi="Century Gothic"/>
          <w:sz w:val="22"/>
          <w:szCs w:val="22"/>
        </w:rPr>
        <w:t>Informe de Evaluación de la Capacitación (por cada evento de capacitación realizado).</w:t>
      </w:r>
    </w:p>
    <w:p w14:paraId="3D6F2541" w14:textId="48E5A77A" w:rsidR="00F64552" w:rsidRPr="00917395" w:rsidRDefault="00F64552" w:rsidP="008127CD">
      <w:pPr>
        <w:pStyle w:val="Textosinformato"/>
        <w:numPr>
          <w:ilvl w:val="0"/>
          <w:numId w:val="55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Informe de Evaluación de la Capacitación, a conocimiento y decisiones de</w:t>
      </w:r>
      <w:r w:rsidR="000E35CB" w:rsidRPr="00917395">
        <w:rPr>
          <w:rFonts w:ascii="Century Gothic" w:hAnsi="Century Gothic"/>
          <w:sz w:val="22"/>
          <w:szCs w:val="22"/>
        </w:rPr>
        <w:t xml:space="preserve"> la </w:t>
      </w:r>
      <w:r w:rsidR="00F96878" w:rsidRPr="00917395">
        <w:rPr>
          <w:rFonts w:ascii="Century Gothic" w:hAnsi="Century Gothic"/>
          <w:sz w:val="22"/>
          <w:szCs w:val="22"/>
        </w:rPr>
        <w:t>MAE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557B7F05" w14:textId="77777777" w:rsidR="008A10A9" w:rsidRPr="00917395" w:rsidRDefault="008A10A9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2D655DD" w14:textId="48DCA325" w:rsidR="00F64552" w:rsidRPr="00917395" w:rsidRDefault="00807F3E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left="1560" w:hanging="1560"/>
        <w:contextualSpacing/>
        <w:jc w:val="both"/>
        <w:rPr>
          <w:b/>
          <w:bCs/>
          <w:szCs w:val="22"/>
        </w:rPr>
      </w:pPr>
      <w:bookmarkStart w:id="283" w:name="_Toc401223345"/>
      <w:bookmarkStart w:id="284" w:name="_Toc211440052"/>
      <w:r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 xml:space="preserve">PROCESO DE EVALUACIÓN DE LOS RESULTADOS DE LA </w:t>
      </w:r>
      <w:bookmarkEnd w:id="283"/>
      <w:r w:rsidR="008A10A9" w:rsidRPr="00917395">
        <w:rPr>
          <w:b/>
          <w:bCs/>
          <w:szCs w:val="22"/>
        </w:rPr>
        <w:t>CAPACITACIÓN</w:t>
      </w:r>
      <w:r w:rsidRPr="00917395">
        <w:rPr>
          <w:b/>
          <w:bCs/>
          <w:szCs w:val="22"/>
        </w:rPr>
        <w:t>)</w:t>
      </w:r>
      <w:bookmarkEnd w:id="284"/>
    </w:p>
    <w:p w14:paraId="5FE36F31" w14:textId="63BFCDCF" w:rsidR="00F64552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285" w:name="_Hlk146010708"/>
      <w:r w:rsidRPr="00917395">
        <w:rPr>
          <w:rFonts w:ascii="Century Gothic" w:hAnsi="Century Gothic"/>
          <w:sz w:val="22"/>
          <w:szCs w:val="22"/>
        </w:rPr>
        <w:t>Para la Evaluación de los Resultados de la Capacitación, se debe contar con la i</w:t>
      </w:r>
      <w:r w:rsidR="00F64552" w:rsidRPr="00917395">
        <w:rPr>
          <w:rFonts w:ascii="Century Gothic" w:hAnsi="Century Gothic"/>
          <w:sz w:val="22"/>
          <w:szCs w:val="22"/>
        </w:rPr>
        <w:t xml:space="preserve">nformación del desempeño laboral del </w:t>
      </w:r>
      <w:r w:rsidR="0017095A" w:rsidRPr="00917395">
        <w:rPr>
          <w:rFonts w:ascii="Century Gothic" w:hAnsi="Century Gothic"/>
          <w:sz w:val="22"/>
          <w:szCs w:val="22"/>
        </w:rPr>
        <w:t>s</w:t>
      </w:r>
      <w:r w:rsidR="00F64552" w:rsidRPr="00917395">
        <w:rPr>
          <w:rFonts w:ascii="Century Gothic" w:hAnsi="Century Gothic"/>
          <w:sz w:val="22"/>
          <w:szCs w:val="22"/>
        </w:rPr>
        <w:t xml:space="preserve">ervidor </w:t>
      </w:r>
      <w:r w:rsidR="0017095A" w:rsidRPr="00917395">
        <w:rPr>
          <w:rFonts w:ascii="Century Gothic" w:hAnsi="Century Gothic"/>
          <w:sz w:val="22"/>
          <w:szCs w:val="22"/>
        </w:rPr>
        <w:t>p</w:t>
      </w:r>
      <w:r w:rsidR="00F64552" w:rsidRPr="00917395">
        <w:rPr>
          <w:rFonts w:ascii="Century Gothic" w:hAnsi="Century Gothic"/>
          <w:sz w:val="22"/>
          <w:szCs w:val="22"/>
        </w:rPr>
        <w:t>úblico, posterior a su capacitación</w:t>
      </w:r>
      <w:r w:rsidRPr="00917395">
        <w:rPr>
          <w:rFonts w:ascii="Century Gothic" w:hAnsi="Century Gothic"/>
          <w:sz w:val="22"/>
          <w:szCs w:val="22"/>
        </w:rPr>
        <w:t>; a fin</w:t>
      </w:r>
      <w:r w:rsidR="00211E51" w:rsidRPr="00917395">
        <w:rPr>
          <w:rFonts w:ascii="Century Gothic" w:hAnsi="Century Gothic"/>
          <w:sz w:val="22"/>
          <w:szCs w:val="22"/>
        </w:rPr>
        <w:t xml:space="preserve"> de contar </w:t>
      </w:r>
      <w:r w:rsidRPr="00917395">
        <w:rPr>
          <w:rFonts w:ascii="Century Gothic" w:hAnsi="Century Gothic"/>
          <w:sz w:val="22"/>
          <w:szCs w:val="22"/>
        </w:rPr>
        <w:t>con el Informe de Evaluación de los Resultados de la Capacitación</w:t>
      </w:r>
      <w:r w:rsidR="008717FD" w:rsidRPr="00917395">
        <w:rPr>
          <w:rFonts w:ascii="Century Gothic" w:hAnsi="Century Gothic"/>
          <w:sz w:val="22"/>
          <w:szCs w:val="22"/>
        </w:rPr>
        <w:t>.</w:t>
      </w:r>
      <w:r w:rsidRPr="00917395">
        <w:rPr>
          <w:rFonts w:ascii="Century Gothic" w:hAnsi="Century Gothic"/>
          <w:sz w:val="22"/>
          <w:szCs w:val="22"/>
        </w:rPr>
        <w:t xml:space="preserve"> </w:t>
      </w:r>
    </w:p>
    <w:p w14:paraId="7507A0A0" w14:textId="77777777" w:rsidR="00BA0A31" w:rsidRPr="00917395" w:rsidRDefault="00BA0A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68318AE" w14:textId="504777E2" w:rsidR="00590D31" w:rsidRPr="00917395" w:rsidRDefault="00590D3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Evaluación de los Resultados de la Capacitación será realizad</w:t>
      </w:r>
      <w:r w:rsidR="008717FD" w:rsidRPr="00917395">
        <w:rPr>
          <w:rFonts w:ascii="Century Gothic" w:hAnsi="Century Gothic"/>
          <w:sz w:val="22"/>
          <w:szCs w:val="22"/>
        </w:rPr>
        <w:t>a</w:t>
      </w:r>
      <w:r w:rsidRPr="00917395">
        <w:rPr>
          <w:rFonts w:ascii="Century Gothic" w:hAnsi="Century Gothic"/>
          <w:sz w:val="22"/>
          <w:szCs w:val="22"/>
        </w:rPr>
        <w:t xml:space="preserve"> según el siguiente proceso:</w:t>
      </w:r>
    </w:p>
    <w:p w14:paraId="6D656C96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6A1FE17" w14:textId="77777777" w:rsidR="00F64552" w:rsidRPr="00917395" w:rsidRDefault="00483356" w:rsidP="008127CD">
      <w:pPr>
        <w:pStyle w:val="Prrafodelista"/>
        <w:numPr>
          <w:ilvl w:val="0"/>
          <w:numId w:val="5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86" w:name="_Toc207009172"/>
      <w:bookmarkStart w:id="287" w:name="_Toc211440053"/>
      <w:bookmarkEnd w:id="285"/>
      <w:r w:rsidRPr="00917395">
        <w:rPr>
          <w:b/>
          <w:szCs w:val="22"/>
        </w:rPr>
        <w:t>SERVIDOR PÚBLICO CAPACITADO</w:t>
      </w:r>
      <w:bookmarkEnd w:id="286"/>
      <w:bookmarkEnd w:id="287"/>
    </w:p>
    <w:p w14:paraId="3F9DA2AE" w14:textId="3C987820" w:rsidR="00F64552" w:rsidRDefault="00F64552" w:rsidP="008127CD">
      <w:pPr>
        <w:pStyle w:val="Textosinformato"/>
        <w:numPr>
          <w:ilvl w:val="0"/>
          <w:numId w:val="5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Elabora Informe sobre la capacitación recibida y lo remite a conocimiento del </w:t>
      </w:r>
      <w:r w:rsidR="008717FD" w:rsidRPr="00917395">
        <w:rPr>
          <w:rFonts w:ascii="Century Gothic" w:hAnsi="Century Gothic"/>
          <w:sz w:val="22"/>
          <w:szCs w:val="22"/>
        </w:rPr>
        <w:t>J</w:t>
      </w:r>
      <w:r w:rsidR="0017095A" w:rsidRPr="00917395">
        <w:rPr>
          <w:rFonts w:ascii="Century Gothic" w:hAnsi="Century Gothic"/>
          <w:sz w:val="22"/>
          <w:szCs w:val="22"/>
        </w:rPr>
        <w:t xml:space="preserve">efe </w:t>
      </w:r>
      <w:r w:rsidR="008717FD" w:rsidRPr="00917395">
        <w:rPr>
          <w:rFonts w:ascii="Century Gothic" w:hAnsi="Century Gothic"/>
          <w:sz w:val="22"/>
          <w:szCs w:val="22"/>
        </w:rPr>
        <w:t>I</w:t>
      </w:r>
      <w:r w:rsidR="0017095A" w:rsidRPr="00917395">
        <w:rPr>
          <w:rFonts w:ascii="Century Gothic" w:hAnsi="Century Gothic"/>
          <w:sz w:val="22"/>
          <w:szCs w:val="22"/>
        </w:rPr>
        <w:t xml:space="preserve">nmediato </w:t>
      </w:r>
      <w:r w:rsidR="008717FD" w:rsidRPr="00917395">
        <w:rPr>
          <w:rFonts w:ascii="Century Gothic" w:hAnsi="Century Gothic"/>
          <w:sz w:val="22"/>
          <w:szCs w:val="22"/>
        </w:rPr>
        <w:t>S</w:t>
      </w:r>
      <w:r w:rsidR="0017095A" w:rsidRPr="00917395">
        <w:rPr>
          <w:rFonts w:ascii="Century Gothic" w:hAnsi="Century Gothic"/>
          <w:sz w:val="22"/>
          <w:szCs w:val="22"/>
        </w:rPr>
        <w:t xml:space="preserve">uperior </w:t>
      </w:r>
      <w:r w:rsidRPr="00917395">
        <w:rPr>
          <w:rFonts w:ascii="Century Gothic" w:hAnsi="Century Gothic"/>
          <w:sz w:val="22"/>
          <w:szCs w:val="22"/>
        </w:rPr>
        <w:t xml:space="preserve">con copia al </w:t>
      </w:r>
      <w:r w:rsidRPr="00917395">
        <w:rPr>
          <w:rFonts w:ascii="Century Gothic" w:hAnsi="Century Gothic"/>
          <w:bCs/>
          <w:sz w:val="22"/>
          <w:szCs w:val="22"/>
        </w:rPr>
        <w:t>Responsable</w:t>
      </w:r>
      <w:r w:rsidRPr="00917395">
        <w:rPr>
          <w:rFonts w:ascii="Century Gothic" w:hAnsi="Century Gothic"/>
          <w:sz w:val="22"/>
          <w:szCs w:val="22"/>
        </w:rPr>
        <w:t xml:space="preserve"> de Recursos Humanos.</w:t>
      </w:r>
    </w:p>
    <w:p w14:paraId="5C49167F" w14:textId="77777777" w:rsidR="00237E74" w:rsidRDefault="00237E74" w:rsidP="00237E74">
      <w:pPr>
        <w:pStyle w:val="Textosinformato"/>
        <w:spacing w:line="288" w:lineRule="auto"/>
        <w:ind w:left="993"/>
        <w:contextualSpacing/>
        <w:jc w:val="both"/>
        <w:rPr>
          <w:rFonts w:ascii="Century Gothic" w:hAnsi="Century Gothic"/>
          <w:sz w:val="22"/>
          <w:szCs w:val="22"/>
        </w:rPr>
      </w:pPr>
    </w:p>
    <w:p w14:paraId="1D76BD76" w14:textId="77777777" w:rsidR="00F64552" w:rsidRPr="00917395" w:rsidRDefault="00483356" w:rsidP="008127CD">
      <w:pPr>
        <w:pStyle w:val="Prrafodelista"/>
        <w:numPr>
          <w:ilvl w:val="0"/>
          <w:numId w:val="56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288" w:name="_Toc207009173"/>
      <w:bookmarkStart w:id="289" w:name="_Toc211440054"/>
      <w:r w:rsidRPr="00917395">
        <w:rPr>
          <w:b/>
          <w:szCs w:val="22"/>
        </w:rPr>
        <w:t>JEFE INMEDIATO SUPERIOR DEL SERVIDOR PÚBLICO CAPACITADO</w:t>
      </w:r>
      <w:bookmarkEnd w:id="288"/>
      <w:bookmarkEnd w:id="289"/>
    </w:p>
    <w:p w14:paraId="6F4F1FF2" w14:textId="33600812" w:rsidR="00F64552" w:rsidRPr="00917395" w:rsidRDefault="00F64552" w:rsidP="008127CD">
      <w:pPr>
        <w:pStyle w:val="Textosinformato"/>
        <w:numPr>
          <w:ilvl w:val="0"/>
          <w:numId w:val="5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Analiza la aplicación efectiva de los conocimientos, destrezas y actitudes adquiridas en la capacitación, versus su impacto en el desempeño laboral del </w:t>
      </w:r>
      <w:r w:rsidR="0017095A" w:rsidRPr="00917395">
        <w:rPr>
          <w:rFonts w:ascii="Century Gothic" w:hAnsi="Century Gothic"/>
          <w:sz w:val="22"/>
          <w:szCs w:val="22"/>
        </w:rPr>
        <w:t>servidor público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49897D13" w14:textId="77777777" w:rsidR="00F64552" w:rsidRPr="00917395" w:rsidRDefault="00F64552" w:rsidP="008127CD">
      <w:pPr>
        <w:pStyle w:val="Textosinformato"/>
        <w:numPr>
          <w:ilvl w:val="0"/>
          <w:numId w:val="5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Elabora Informe de Evaluación de los Resultados de la Capacitación.</w:t>
      </w:r>
    </w:p>
    <w:p w14:paraId="3A902CFA" w14:textId="1AA5004B" w:rsidR="00F64552" w:rsidRPr="00917395" w:rsidRDefault="00F64552" w:rsidP="008127CD">
      <w:pPr>
        <w:pStyle w:val="Textosinformato"/>
        <w:numPr>
          <w:ilvl w:val="0"/>
          <w:numId w:val="57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Remite el Informe de Evaluación de los Resultados de la Capacitación, a conocimiento de</w:t>
      </w:r>
      <w:r w:rsidR="00450D70" w:rsidRPr="00917395">
        <w:rPr>
          <w:rFonts w:ascii="Century Gothic" w:hAnsi="Century Gothic"/>
          <w:sz w:val="22"/>
          <w:szCs w:val="22"/>
        </w:rPr>
        <w:t xml:space="preserve">l </w:t>
      </w:r>
      <w:r w:rsidRPr="00917395">
        <w:rPr>
          <w:rFonts w:ascii="Century Gothic" w:hAnsi="Century Gothic"/>
          <w:bCs/>
          <w:sz w:val="22"/>
          <w:szCs w:val="22"/>
        </w:rPr>
        <w:t>Responsable</w:t>
      </w:r>
      <w:r w:rsidRPr="00917395">
        <w:rPr>
          <w:rFonts w:ascii="Century Gothic" w:hAnsi="Century Gothic"/>
          <w:sz w:val="22"/>
          <w:szCs w:val="22"/>
        </w:rPr>
        <w:t xml:space="preserve"> de Recursos Humanos.</w:t>
      </w:r>
    </w:p>
    <w:p w14:paraId="1041278D" w14:textId="77777777" w:rsidR="008A10A9" w:rsidRPr="00917395" w:rsidRDefault="008A10A9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17ABDE8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290" w:name="_Toc399921730"/>
      <w:bookmarkStart w:id="291" w:name="_Toc401223346"/>
      <w:bookmarkStart w:id="292" w:name="_Toc207008927"/>
      <w:bookmarkStart w:id="293" w:name="_Toc207009174"/>
      <w:bookmarkStart w:id="294" w:name="_Toc211440055"/>
      <w:r w:rsidRPr="00250AA7">
        <w:rPr>
          <w:b/>
          <w:bCs/>
        </w:rPr>
        <w:t>CAPITULO VI</w:t>
      </w:r>
      <w:bookmarkEnd w:id="290"/>
      <w:bookmarkEnd w:id="291"/>
      <w:bookmarkEnd w:id="292"/>
      <w:bookmarkEnd w:id="293"/>
      <w:bookmarkEnd w:id="294"/>
    </w:p>
    <w:p w14:paraId="4CD444F2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295" w:name="_Toc399921731"/>
      <w:bookmarkStart w:id="296" w:name="_Toc401223347"/>
      <w:bookmarkStart w:id="297" w:name="_Toc207008928"/>
      <w:bookmarkStart w:id="298" w:name="_Toc207009175"/>
      <w:bookmarkStart w:id="299" w:name="_Toc211440056"/>
      <w:r w:rsidRPr="00250AA7">
        <w:rPr>
          <w:b/>
          <w:bCs/>
        </w:rPr>
        <w:t>SUBSISTEMA DE REGISTRO</w:t>
      </w:r>
      <w:bookmarkEnd w:id="295"/>
      <w:bookmarkEnd w:id="296"/>
      <w:bookmarkEnd w:id="297"/>
      <w:bookmarkEnd w:id="298"/>
      <w:bookmarkEnd w:id="299"/>
    </w:p>
    <w:p w14:paraId="32ED7F21" w14:textId="77777777" w:rsidR="005A70CA" w:rsidRPr="00917395" w:rsidRDefault="005A70CA" w:rsidP="005A70CA"/>
    <w:p w14:paraId="0E294863" w14:textId="582E0E8E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00" w:name="_Toc401223348"/>
      <w:r w:rsidRPr="00917395">
        <w:rPr>
          <w:b/>
          <w:bCs/>
          <w:szCs w:val="22"/>
        </w:rPr>
        <w:t xml:space="preserve">  </w:t>
      </w:r>
      <w:bookmarkStart w:id="301" w:name="_Toc211440057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PROCESOS DEL SUBSISTEMA DE REGISTRO</w:t>
      </w:r>
      <w:bookmarkEnd w:id="300"/>
      <w:r w:rsidR="00B03345" w:rsidRPr="00917395">
        <w:rPr>
          <w:b/>
          <w:bCs/>
          <w:szCs w:val="22"/>
        </w:rPr>
        <w:t>)</w:t>
      </w:r>
      <w:bookmarkEnd w:id="301"/>
    </w:p>
    <w:p w14:paraId="60CAC153" w14:textId="77777777" w:rsidR="00F64552" w:rsidRPr="00917395" w:rsidRDefault="00F64552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  <w:r w:rsidRPr="00917395">
        <w:rPr>
          <w:rFonts w:ascii="Century Gothic" w:hAnsi="Century Gothic"/>
          <w:szCs w:val="22"/>
        </w:rPr>
        <w:t>Los procesos que conforman el Subsistema de Registro son: Generación, Organización y Actualización.</w:t>
      </w:r>
    </w:p>
    <w:p w14:paraId="294329B7" w14:textId="77777777" w:rsidR="005A70CA" w:rsidRPr="00917395" w:rsidRDefault="005A70CA" w:rsidP="009073FF">
      <w:pPr>
        <w:pStyle w:val="Textoindependiente"/>
        <w:spacing w:line="288" w:lineRule="auto"/>
        <w:contextualSpacing/>
        <w:jc w:val="both"/>
        <w:rPr>
          <w:rFonts w:ascii="Century Gothic" w:hAnsi="Century Gothic"/>
          <w:szCs w:val="22"/>
        </w:rPr>
      </w:pPr>
    </w:p>
    <w:p w14:paraId="5D67724E" w14:textId="35AEA4DB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02" w:name="_Toc401223349"/>
      <w:r w:rsidRPr="00917395">
        <w:rPr>
          <w:b/>
          <w:bCs/>
          <w:szCs w:val="22"/>
        </w:rPr>
        <w:t xml:space="preserve">  </w:t>
      </w:r>
      <w:bookmarkStart w:id="303" w:name="_Toc211440058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GENERACIÓN DE LA INFORMACIÓN</w:t>
      </w:r>
      <w:bookmarkEnd w:id="302"/>
      <w:r w:rsidR="00B03345" w:rsidRPr="00917395">
        <w:rPr>
          <w:b/>
          <w:bCs/>
          <w:szCs w:val="22"/>
        </w:rPr>
        <w:t>)</w:t>
      </w:r>
      <w:bookmarkEnd w:id="303"/>
    </w:p>
    <w:p w14:paraId="5C1865CB" w14:textId="68650ADD" w:rsidR="00F64552" w:rsidRPr="00917395" w:rsidRDefault="00AD2CE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304" w:name="_Hlk146010747"/>
      <w:r w:rsidRPr="00917395">
        <w:rPr>
          <w:rFonts w:ascii="Century Gothic" w:hAnsi="Century Gothic"/>
          <w:sz w:val="22"/>
          <w:szCs w:val="22"/>
        </w:rPr>
        <w:t>Para la Generación de Información se debe contar con la i</w:t>
      </w:r>
      <w:r w:rsidR="00F64552" w:rsidRPr="00917395">
        <w:rPr>
          <w:rFonts w:ascii="Century Gothic" w:hAnsi="Century Gothic"/>
          <w:sz w:val="22"/>
          <w:szCs w:val="22"/>
        </w:rPr>
        <w:t xml:space="preserve">nformación generada por </w:t>
      </w:r>
      <w:bookmarkStart w:id="305" w:name="_Hlk141982173"/>
      <w:r w:rsidR="002D12D7" w:rsidRPr="00917395">
        <w:rPr>
          <w:rFonts w:ascii="Century Gothic" w:hAnsi="Century Gothic"/>
          <w:sz w:val="22"/>
          <w:szCs w:val="22"/>
        </w:rPr>
        <w:t>la implantación</w:t>
      </w:r>
      <w:r w:rsidR="00F64552" w:rsidRPr="00917395">
        <w:rPr>
          <w:rFonts w:ascii="Century Gothic" w:hAnsi="Century Gothic"/>
          <w:sz w:val="22"/>
          <w:szCs w:val="22"/>
        </w:rPr>
        <w:t xml:space="preserve"> del </w:t>
      </w:r>
      <w:r w:rsidR="002D12D7" w:rsidRPr="00917395">
        <w:rPr>
          <w:rFonts w:ascii="Century Gothic" w:hAnsi="Century Gothic"/>
          <w:sz w:val="22"/>
          <w:szCs w:val="22"/>
        </w:rPr>
        <w:t>SAP</w:t>
      </w:r>
      <w:bookmarkEnd w:id="305"/>
      <w:r w:rsidRPr="00917395">
        <w:rPr>
          <w:rFonts w:ascii="Century Gothic" w:hAnsi="Century Gothic"/>
          <w:sz w:val="22"/>
          <w:szCs w:val="22"/>
        </w:rPr>
        <w:t xml:space="preserve"> y de esta manera contar con los documentos individuales y propios del SAP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p w14:paraId="53B30AA4" w14:textId="77777777" w:rsidR="00AD2CEC" w:rsidRPr="00917395" w:rsidRDefault="00AD2CE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628A8586" w14:textId="472BF1FA" w:rsidR="00AD2CEC" w:rsidRPr="00917395" w:rsidRDefault="00AD2CE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 proceso para la Generación de Información será el siguiente:</w:t>
      </w:r>
      <w:bookmarkEnd w:id="304"/>
    </w:p>
    <w:p w14:paraId="7EE68D98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13CE9EC9" w14:textId="77777777" w:rsidR="00F64552" w:rsidRPr="00917395" w:rsidRDefault="00483356" w:rsidP="008127CD">
      <w:pPr>
        <w:pStyle w:val="Prrafodelista"/>
        <w:numPr>
          <w:ilvl w:val="0"/>
          <w:numId w:val="58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306" w:name="_Toc207009178"/>
      <w:bookmarkStart w:id="307" w:name="_Toc211440059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306"/>
      <w:bookmarkEnd w:id="307"/>
    </w:p>
    <w:p w14:paraId="78AE4D06" w14:textId="79919682" w:rsidR="00F64552" w:rsidRPr="00917395" w:rsidRDefault="00F64552" w:rsidP="008127CD">
      <w:pPr>
        <w:pStyle w:val="Textosinformato"/>
        <w:numPr>
          <w:ilvl w:val="0"/>
          <w:numId w:val="59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el Proceso de recopilación y clasificación de información generada por </w:t>
      </w:r>
      <w:r w:rsidR="002D12D7" w:rsidRPr="00917395">
        <w:rPr>
          <w:rFonts w:ascii="Century Gothic" w:hAnsi="Century Gothic"/>
          <w:sz w:val="22"/>
          <w:szCs w:val="22"/>
        </w:rPr>
        <w:t>la implantación</w:t>
      </w:r>
      <w:r w:rsidRPr="00917395">
        <w:rPr>
          <w:rFonts w:ascii="Century Gothic" w:hAnsi="Century Gothic"/>
          <w:sz w:val="22"/>
          <w:szCs w:val="22"/>
        </w:rPr>
        <w:t xml:space="preserve"> del </w:t>
      </w:r>
      <w:r w:rsidR="002D12D7" w:rsidRPr="00917395">
        <w:rPr>
          <w:rFonts w:ascii="Century Gothic" w:hAnsi="Century Gothic"/>
          <w:sz w:val="22"/>
          <w:szCs w:val="22"/>
        </w:rPr>
        <w:t>SAP</w:t>
      </w:r>
      <w:r w:rsidRPr="00917395">
        <w:rPr>
          <w:rFonts w:ascii="Century Gothic" w:hAnsi="Century Gothic"/>
          <w:sz w:val="22"/>
          <w:szCs w:val="22"/>
        </w:rPr>
        <w:t>, mediante:</w:t>
      </w:r>
    </w:p>
    <w:p w14:paraId="51CDCE5F" w14:textId="1CD7034E" w:rsidR="00F64552" w:rsidRPr="00917395" w:rsidRDefault="00F64552" w:rsidP="008127CD">
      <w:pPr>
        <w:pStyle w:val="Textosinformato"/>
        <w:numPr>
          <w:ilvl w:val="0"/>
          <w:numId w:val="5"/>
        </w:numPr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bookmarkStart w:id="308" w:name="_Hlk142667107"/>
      <w:r w:rsidRPr="00917395">
        <w:rPr>
          <w:rFonts w:ascii="Century Gothic" w:hAnsi="Century Gothic"/>
          <w:sz w:val="22"/>
          <w:szCs w:val="22"/>
        </w:rPr>
        <w:t>Documentos individuales</w:t>
      </w:r>
      <w:r w:rsidR="002D12D7" w:rsidRPr="00917395">
        <w:rPr>
          <w:rFonts w:ascii="Century Gothic" w:hAnsi="Century Gothic"/>
          <w:sz w:val="22"/>
          <w:szCs w:val="22"/>
        </w:rPr>
        <w:t xml:space="preserve"> de los s</w:t>
      </w:r>
      <w:r w:rsidRPr="00917395">
        <w:rPr>
          <w:rFonts w:ascii="Century Gothic" w:hAnsi="Century Gothic"/>
          <w:sz w:val="22"/>
          <w:szCs w:val="22"/>
        </w:rPr>
        <w:t>ervidor</w:t>
      </w:r>
      <w:r w:rsidR="002D12D7" w:rsidRPr="00917395">
        <w:rPr>
          <w:rFonts w:ascii="Century Gothic" w:hAnsi="Century Gothic"/>
          <w:sz w:val="22"/>
          <w:szCs w:val="22"/>
        </w:rPr>
        <w:t>es</w:t>
      </w:r>
      <w:r w:rsidRPr="00917395">
        <w:rPr>
          <w:rFonts w:ascii="Century Gothic" w:hAnsi="Century Gothic"/>
          <w:sz w:val="22"/>
          <w:szCs w:val="22"/>
        </w:rPr>
        <w:t xml:space="preserve"> </w:t>
      </w:r>
      <w:r w:rsidR="002D12D7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úblico</w:t>
      </w:r>
      <w:r w:rsidR="002D12D7" w:rsidRPr="00917395">
        <w:rPr>
          <w:rFonts w:ascii="Century Gothic" w:hAnsi="Century Gothic"/>
          <w:sz w:val="22"/>
          <w:szCs w:val="22"/>
        </w:rPr>
        <w:t>s</w:t>
      </w:r>
      <w:r w:rsidR="00C32F43" w:rsidRPr="00917395">
        <w:rPr>
          <w:rFonts w:ascii="Century Gothic" w:hAnsi="Century Gothic"/>
          <w:sz w:val="22"/>
          <w:szCs w:val="22"/>
        </w:rPr>
        <w:t>;</w:t>
      </w:r>
    </w:p>
    <w:p w14:paraId="5F7301A1" w14:textId="26A3C15F" w:rsidR="00F64552" w:rsidRPr="00917395" w:rsidRDefault="00F64552" w:rsidP="008127CD">
      <w:pPr>
        <w:pStyle w:val="Textosinformato"/>
        <w:numPr>
          <w:ilvl w:val="0"/>
          <w:numId w:val="5"/>
        </w:numPr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Documentos propios del </w:t>
      </w:r>
      <w:r w:rsidR="008717FD" w:rsidRPr="00917395">
        <w:rPr>
          <w:rFonts w:ascii="Century Gothic" w:hAnsi="Century Gothic"/>
          <w:sz w:val="22"/>
          <w:szCs w:val="22"/>
        </w:rPr>
        <w:t>S</w:t>
      </w:r>
      <w:r w:rsidRPr="00917395">
        <w:rPr>
          <w:rFonts w:ascii="Century Gothic" w:hAnsi="Century Gothic"/>
          <w:sz w:val="22"/>
          <w:szCs w:val="22"/>
        </w:rPr>
        <w:t>istema</w:t>
      </w:r>
      <w:r w:rsidR="00BB4732" w:rsidRPr="00917395">
        <w:rPr>
          <w:rFonts w:ascii="Century Gothic" w:hAnsi="Century Gothic"/>
          <w:sz w:val="22"/>
          <w:szCs w:val="22"/>
        </w:rPr>
        <w:t xml:space="preserve"> (s</w:t>
      </w:r>
      <w:r w:rsidRPr="00917395">
        <w:rPr>
          <w:rFonts w:ascii="Century Gothic" w:hAnsi="Century Gothic"/>
          <w:sz w:val="22"/>
          <w:szCs w:val="22"/>
        </w:rPr>
        <w:t xml:space="preserve">ubsistemas y </w:t>
      </w:r>
      <w:r w:rsidR="00BB4732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rocesos</w:t>
      </w:r>
      <w:r w:rsidR="00BB4732" w:rsidRPr="00917395">
        <w:rPr>
          <w:rFonts w:ascii="Century Gothic" w:hAnsi="Century Gothic"/>
          <w:sz w:val="22"/>
          <w:szCs w:val="22"/>
        </w:rPr>
        <w:t>)</w:t>
      </w:r>
      <w:r w:rsidRPr="00917395">
        <w:rPr>
          <w:rFonts w:ascii="Century Gothic" w:hAnsi="Century Gothic"/>
          <w:sz w:val="22"/>
          <w:szCs w:val="22"/>
        </w:rPr>
        <w:t>.</w:t>
      </w:r>
    </w:p>
    <w:bookmarkEnd w:id="308"/>
    <w:p w14:paraId="6BF0EAE4" w14:textId="77777777" w:rsidR="00916064" w:rsidRPr="00917395" w:rsidRDefault="0091606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0ED20A7D" w14:textId="3416F46B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09" w:name="_Toc401223350"/>
      <w:r w:rsidRPr="00917395">
        <w:rPr>
          <w:b/>
          <w:bCs/>
          <w:szCs w:val="22"/>
        </w:rPr>
        <w:t xml:space="preserve">  </w:t>
      </w:r>
      <w:bookmarkStart w:id="310" w:name="_Toc211440060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ORGANIZACIÓN DE LA INFORMACIÓN</w:t>
      </w:r>
      <w:bookmarkEnd w:id="309"/>
      <w:r w:rsidR="00B03345" w:rsidRPr="00917395">
        <w:rPr>
          <w:b/>
          <w:bCs/>
          <w:szCs w:val="22"/>
        </w:rPr>
        <w:t>)</w:t>
      </w:r>
      <w:bookmarkEnd w:id="310"/>
    </w:p>
    <w:p w14:paraId="3D9C459C" w14:textId="4BA2B3DD" w:rsidR="00AD2CEC" w:rsidRPr="00917395" w:rsidRDefault="00AD2CEC" w:rsidP="00AD2CEC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311" w:name="_Hlk146010781"/>
      <w:r w:rsidRPr="00917395">
        <w:rPr>
          <w:rFonts w:ascii="Century Gothic" w:hAnsi="Century Gothic"/>
          <w:sz w:val="22"/>
          <w:szCs w:val="22"/>
        </w:rPr>
        <w:t>Para la Organización de la Información se deberá contar con los documentos organizados y registrados.</w:t>
      </w:r>
    </w:p>
    <w:p w14:paraId="4CEE66F8" w14:textId="2F274BBD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4E3A5FF6" w14:textId="7A9C4C5E" w:rsidR="000D0544" w:rsidRPr="00917395" w:rsidRDefault="00AD2CE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La Organización de la Información será realizada según el siguiente proceso:</w:t>
      </w:r>
    </w:p>
    <w:p w14:paraId="51C70C5C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6BDC68E6" w14:textId="77777777" w:rsidR="00F64552" w:rsidRPr="00917395" w:rsidRDefault="00483356" w:rsidP="008127CD">
      <w:pPr>
        <w:pStyle w:val="Prrafodelista"/>
        <w:numPr>
          <w:ilvl w:val="0"/>
          <w:numId w:val="60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312" w:name="_Toc207009180"/>
      <w:bookmarkStart w:id="313" w:name="_Toc211440061"/>
      <w:bookmarkEnd w:id="311"/>
      <w:r w:rsidRPr="00917395">
        <w:rPr>
          <w:b/>
          <w:bCs/>
          <w:szCs w:val="22"/>
        </w:rPr>
        <w:lastRenderedPageBreak/>
        <w:t>RESPONSABLE</w:t>
      </w:r>
      <w:r w:rsidRPr="00917395">
        <w:rPr>
          <w:b/>
          <w:szCs w:val="22"/>
        </w:rPr>
        <w:t xml:space="preserve"> DE RECURSOS HUMANOS</w:t>
      </w:r>
      <w:bookmarkEnd w:id="312"/>
      <w:bookmarkEnd w:id="313"/>
    </w:p>
    <w:p w14:paraId="01B12D07" w14:textId="3A29FAB3" w:rsidR="00F64552" w:rsidRPr="00917395" w:rsidRDefault="00F64552" w:rsidP="008127CD">
      <w:pPr>
        <w:pStyle w:val="Textosinformato"/>
        <w:numPr>
          <w:ilvl w:val="0"/>
          <w:numId w:val="61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Efectúa el </w:t>
      </w:r>
      <w:r w:rsidR="00A310A5" w:rsidRPr="00917395">
        <w:rPr>
          <w:rFonts w:ascii="Century Gothic" w:hAnsi="Century Gothic"/>
          <w:sz w:val="22"/>
          <w:szCs w:val="22"/>
        </w:rPr>
        <w:t>p</w:t>
      </w:r>
      <w:r w:rsidRPr="00917395">
        <w:rPr>
          <w:rFonts w:ascii="Century Gothic" w:hAnsi="Century Gothic"/>
          <w:sz w:val="22"/>
          <w:szCs w:val="22"/>
        </w:rPr>
        <w:t>roceso de organización y registro de información, en los siguientes medios:</w:t>
      </w:r>
    </w:p>
    <w:p w14:paraId="0519278F" w14:textId="77777777" w:rsidR="00F64552" w:rsidRPr="00917395" w:rsidRDefault="00F64552" w:rsidP="008127CD">
      <w:pPr>
        <w:pStyle w:val="Textosinformato"/>
        <w:numPr>
          <w:ilvl w:val="0"/>
          <w:numId w:val="62"/>
        </w:numPr>
        <w:tabs>
          <w:tab w:val="left" w:pos="1418"/>
        </w:tabs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Ficha de Personal</w:t>
      </w:r>
      <w:r w:rsidR="00C32F43" w:rsidRPr="00917395">
        <w:rPr>
          <w:rFonts w:ascii="Century Gothic" w:hAnsi="Century Gothic"/>
          <w:sz w:val="22"/>
          <w:szCs w:val="22"/>
        </w:rPr>
        <w:t>;</w:t>
      </w:r>
    </w:p>
    <w:p w14:paraId="310F4D67" w14:textId="67F59794" w:rsidR="00F64552" w:rsidRPr="00917395" w:rsidRDefault="00F64552" w:rsidP="008127CD">
      <w:pPr>
        <w:pStyle w:val="Textosinformato"/>
        <w:numPr>
          <w:ilvl w:val="0"/>
          <w:numId w:val="62"/>
        </w:numPr>
        <w:tabs>
          <w:tab w:val="left" w:pos="1418"/>
        </w:tabs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Archivos </w:t>
      </w:r>
      <w:r w:rsidR="00C32F43" w:rsidRPr="00917395">
        <w:rPr>
          <w:rFonts w:ascii="Century Gothic" w:hAnsi="Century Gothic"/>
          <w:sz w:val="22"/>
          <w:szCs w:val="22"/>
        </w:rPr>
        <w:t xml:space="preserve">Físicos </w:t>
      </w:r>
      <w:r w:rsidR="00D74B16" w:rsidRPr="00917395">
        <w:rPr>
          <w:rFonts w:ascii="Century Gothic" w:hAnsi="Century Gothic"/>
          <w:sz w:val="22"/>
          <w:szCs w:val="22"/>
        </w:rPr>
        <w:t>(</w:t>
      </w:r>
      <w:r w:rsidR="00A310A5" w:rsidRPr="00917395">
        <w:rPr>
          <w:rFonts w:ascii="Century Gothic" w:hAnsi="Century Gothic"/>
          <w:sz w:val="22"/>
          <w:szCs w:val="22"/>
        </w:rPr>
        <w:t xml:space="preserve">personal </w:t>
      </w:r>
      <w:r w:rsidRPr="00917395">
        <w:rPr>
          <w:rFonts w:ascii="Century Gothic" w:hAnsi="Century Gothic"/>
          <w:sz w:val="22"/>
          <w:szCs w:val="22"/>
        </w:rPr>
        <w:t>activo y pasivo</w:t>
      </w:r>
      <w:r w:rsidR="00D74B16" w:rsidRPr="00917395">
        <w:rPr>
          <w:rFonts w:ascii="Century Gothic" w:hAnsi="Century Gothic"/>
          <w:sz w:val="22"/>
          <w:szCs w:val="22"/>
        </w:rPr>
        <w:t>)</w:t>
      </w:r>
      <w:r w:rsidR="00C32F43" w:rsidRPr="00917395">
        <w:rPr>
          <w:rFonts w:ascii="Century Gothic" w:hAnsi="Century Gothic"/>
          <w:sz w:val="22"/>
          <w:szCs w:val="22"/>
        </w:rPr>
        <w:t>;</w:t>
      </w:r>
    </w:p>
    <w:p w14:paraId="33193895" w14:textId="77777777" w:rsidR="00F64552" w:rsidRPr="00917395" w:rsidRDefault="00F64552" w:rsidP="008127CD">
      <w:pPr>
        <w:pStyle w:val="Textosinformato"/>
        <w:numPr>
          <w:ilvl w:val="0"/>
          <w:numId w:val="62"/>
        </w:numPr>
        <w:tabs>
          <w:tab w:val="left" w:pos="1418"/>
        </w:tabs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Documentos propios del SAP</w:t>
      </w:r>
      <w:r w:rsidR="00C32F43" w:rsidRPr="00917395">
        <w:rPr>
          <w:rFonts w:ascii="Century Gothic" w:hAnsi="Century Gothic"/>
          <w:sz w:val="22"/>
          <w:szCs w:val="22"/>
        </w:rPr>
        <w:t>;</w:t>
      </w:r>
    </w:p>
    <w:p w14:paraId="699C845B" w14:textId="77777777" w:rsidR="00F64552" w:rsidRPr="00917395" w:rsidRDefault="00F64552" w:rsidP="008127CD">
      <w:pPr>
        <w:pStyle w:val="Textosinformato"/>
        <w:numPr>
          <w:ilvl w:val="0"/>
          <w:numId w:val="62"/>
        </w:numPr>
        <w:tabs>
          <w:tab w:val="left" w:pos="1418"/>
        </w:tabs>
        <w:spacing w:line="288" w:lineRule="auto"/>
        <w:ind w:firstLine="54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Inventario de Personal</w:t>
      </w:r>
      <w:r w:rsidR="00C32F43" w:rsidRPr="00917395">
        <w:rPr>
          <w:rFonts w:ascii="Century Gothic" w:hAnsi="Century Gothic"/>
          <w:sz w:val="22"/>
          <w:szCs w:val="22"/>
        </w:rPr>
        <w:t>.</w:t>
      </w:r>
    </w:p>
    <w:p w14:paraId="557FE5B8" w14:textId="77777777" w:rsidR="000D0544" w:rsidRPr="00917395" w:rsidRDefault="000D054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59BFEFFB" w14:textId="1E11B732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14" w:name="_Toc401223351"/>
      <w:r w:rsidRPr="00917395">
        <w:rPr>
          <w:b/>
          <w:bCs/>
          <w:szCs w:val="22"/>
        </w:rPr>
        <w:t xml:space="preserve">  </w:t>
      </w:r>
      <w:bookmarkStart w:id="315" w:name="_Toc211440062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PROCESO DE ACTUALIZACIÓN DE LA INFORMACIÓN</w:t>
      </w:r>
      <w:bookmarkEnd w:id="314"/>
      <w:r w:rsidR="00B03345" w:rsidRPr="00917395">
        <w:rPr>
          <w:b/>
          <w:bCs/>
          <w:szCs w:val="22"/>
        </w:rPr>
        <w:t>)</w:t>
      </w:r>
      <w:bookmarkEnd w:id="315"/>
    </w:p>
    <w:p w14:paraId="76A594AD" w14:textId="3AEEEDDC" w:rsidR="00F64552" w:rsidRPr="00917395" w:rsidRDefault="00AD2CE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bookmarkStart w:id="316" w:name="_Hlk146010823"/>
      <w:r w:rsidRPr="00917395">
        <w:rPr>
          <w:rFonts w:ascii="Century Gothic" w:hAnsi="Century Gothic"/>
          <w:sz w:val="22"/>
          <w:szCs w:val="22"/>
        </w:rPr>
        <w:t>Para la Actualización de la Información se requiere de los</w:t>
      </w:r>
      <w:r w:rsidR="00F64552" w:rsidRPr="00917395">
        <w:rPr>
          <w:rFonts w:ascii="Century Gothic" w:hAnsi="Century Gothic"/>
          <w:sz w:val="22"/>
          <w:szCs w:val="22"/>
        </w:rPr>
        <w:t xml:space="preserve"> </w:t>
      </w:r>
      <w:bookmarkStart w:id="317" w:name="_Hlk142667984"/>
      <w:r w:rsidR="008717FD" w:rsidRPr="00917395">
        <w:rPr>
          <w:rFonts w:ascii="Century Gothic" w:hAnsi="Century Gothic"/>
          <w:sz w:val="22"/>
          <w:szCs w:val="22"/>
        </w:rPr>
        <w:t>d</w:t>
      </w:r>
      <w:r w:rsidR="00A310A5" w:rsidRPr="00917395">
        <w:rPr>
          <w:rFonts w:ascii="Century Gothic" w:hAnsi="Century Gothic"/>
          <w:sz w:val="22"/>
          <w:szCs w:val="22"/>
        </w:rPr>
        <w:t>ocumentos organizados y registrados (</w:t>
      </w:r>
      <w:r w:rsidR="00F64552" w:rsidRPr="00917395">
        <w:rPr>
          <w:rFonts w:ascii="Century Gothic" w:hAnsi="Century Gothic"/>
          <w:sz w:val="22"/>
          <w:szCs w:val="22"/>
        </w:rPr>
        <w:t>Ficha de Personal, Archivos Físicos, Documentos propios del SAP e Inventario de Personal</w:t>
      </w:r>
      <w:r w:rsidR="00A310A5" w:rsidRPr="00917395">
        <w:rPr>
          <w:rFonts w:ascii="Century Gothic" w:hAnsi="Century Gothic"/>
          <w:sz w:val="22"/>
          <w:szCs w:val="22"/>
        </w:rPr>
        <w:t>)</w:t>
      </w:r>
      <w:r w:rsidR="005E5664" w:rsidRPr="00917395">
        <w:rPr>
          <w:rFonts w:ascii="Century Gothic" w:hAnsi="Century Gothic"/>
          <w:sz w:val="22"/>
          <w:szCs w:val="22"/>
        </w:rPr>
        <w:t xml:space="preserve"> a fin de tener como resultado la </w:t>
      </w:r>
      <w:bookmarkStart w:id="318" w:name="_Hlk142668225"/>
      <w:r w:rsidR="005E5664" w:rsidRPr="00917395">
        <w:rPr>
          <w:rFonts w:ascii="Century Gothic" w:hAnsi="Century Gothic"/>
          <w:sz w:val="22"/>
          <w:szCs w:val="22"/>
        </w:rPr>
        <w:t>Información y documentación actualizada y disponible, para la toma de decisiones.</w:t>
      </w:r>
      <w:bookmarkEnd w:id="317"/>
      <w:bookmarkEnd w:id="318"/>
    </w:p>
    <w:p w14:paraId="048F6BEE" w14:textId="77777777" w:rsidR="005E5664" w:rsidRPr="00917395" w:rsidRDefault="005E566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72D78FA1" w14:textId="22128276" w:rsidR="005E5664" w:rsidRPr="00917395" w:rsidRDefault="005E566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>El proceso de actualización de la información deberá considerar:</w:t>
      </w:r>
    </w:p>
    <w:p w14:paraId="1DC6DF7A" w14:textId="77777777" w:rsidR="006D749D" w:rsidRPr="00917395" w:rsidRDefault="006D749D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0FDFE5E8" w14:textId="77777777" w:rsidR="00F64552" w:rsidRPr="00917395" w:rsidRDefault="00483356" w:rsidP="008127CD">
      <w:pPr>
        <w:pStyle w:val="Prrafodelista"/>
        <w:numPr>
          <w:ilvl w:val="0"/>
          <w:numId w:val="63"/>
        </w:numPr>
        <w:spacing w:line="288" w:lineRule="auto"/>
        <w:ind w:left="567" w:hanging="567"/>
        <w:contextualSpacing/>
        <w:jc w:val="both"/>
        <w:rPr>
          <w:b/>
          <w:szCs w:val="22"/>
        </w:rPr>
      </w:pPr>
      <w:bookmarkStart w:id="319" w:name="_Toc207009182"/>
      <w:bookmarkStart w:id="320" w:name="_Toc211440063"/>
      <w:bookmarkEnd w:id="316"/>
      <w:r w:rsidRPr="00917395">
        <w:rPr>
          <w:b/>
          <w:bCs/>
          <w:szCs w:val="22"/>
        </w:rPr>
        <w:t>RESPONSABLE</w:t>
      </w:r>
      <w:r w:rsidRPr="00917395">
        <w:rPr>
          <w:b/>
          <w:szCs w:val="22"/>
        </w:rPr>
        <w:t xml:space="preserve"> DE RECURSOS HUMANOS</w:t>
      </w:r>
      <w:bookmarkEnd w:id="319"/>
      <w:bookmarkEnd w:id="320"/>
    </w:p>
    <w:p w14:paraId="1B83AE3B" w14:textId="3CB2F1C0" w:rsidR="00F64552" w:rsidRPr="00917395" w:rsidRDefault="00A310A5" w:rsidP="008127CD">
      <w:pPr>
        <w:pStyle w:val="Textosinformato"/>
        <w:numPr>
          <w:ilvl w:val="0"/>
          <w:numId w:val="64"/>
        </w:numPr>
        <w:spacing w:line="288" w:lineRule="auto"/>
        <w:ind w:left="993" w:hanging="426"/>
        <w:contextualSpacing/>
        <w:jc w:val="both"/>
        <w:rPr>
          <w:rFonts w:ascii="Century Gothic" w:hAnsi="Century Gothic"/>
          <w:sz w:val="22"/>
          <w:szCs w:val="22"/>
        </w:rPr>
      </w:pPr>
      <w:bookmarkStart w:id="321" w:name="_Hlk142668057"/>
      <w:r w:rsidRPr="00917395">
        <w:rPr>
          <w:rFonts w:ascii="Century Gothic" w:hAnsi="Century Gothic"/>
          <w:sz w:val="22"/>
          <w:szCs w:val="22"/>
        </w:rPr>
        <w:t>Efectúa la a</w:t>
      </w:r>
      <w:r w:rsidR="00F64552" w:rsidRPr="00917395">
        <w:rPr>
          <w:rFonts w:ascii="Century Gothic" w:hAnsi="Century Gothic"/>
          <w:sz w:val="22"/>
          <w:szCs w:val="22"/>
        </w:rPr>
        <w:t>ctualización de</w:t>
      </w:r>
      <w:r w:rsidRPr="00917395">
        <w:rPr>
          <w:rFonts w:ascii="Century Gothic" w:hAnsi="Century Gothic"/>
          <w:sz w:val="22"/>
          <w:szCs w:val="22"/>
        </w:rPr>
        <w:t xml:space="preserve"> la</w:t>
      </w:r>
      <w:r w:rsidR="00F64552" w:rsidRPr="00917395">
        <w:rPr>
          <w:rFonts w:ascii="Century Gothic" w:hAnsi="Century Gothic"/>
          <w:sz w:val="22"/>
          <w:szCs w:val="22"/>
        </w:rPr>
        <w:t xml:space="preserve"> información</w:t>
      </w:r>
      <w:r w:rsidRPr="00917395">
        <w:rPr>
          <w:rFonts w:ascii="Century Gothic" w:hAnsi="Century Gothic"/>
          <w:sz w:val="22"/>
          <w:szCs w:val="22"/>
        </w:rPr>
        <w:t xml:space="preserve"> y </w:t>
      </w:r>
      <w:r w:rsidR="00EC4E2C" w:rsidRPr="00917395">
        <w:rPr>
          <w:rFonts w:ascii="Century Gothic" w:hAnsi="Century Gothic"/>
          <w:sz w:val="22"/>
          <w:szCs w:val="22"/>
        </w:rPr>
        <w:t>documentación</w:t>
      </w:r>
      <w:r w:rsidR="00F64552" w:rsidRPr="00917395">
        <w:rPr>
          <w:rFonts w:ascii="Century Gothic" w:hAnsi="Century Gothic"/>
          <w:sz w:val="22"/>
          <w:szCs w:val="22"/>
        </w:rPr>
        <w:t>.</w:t>
      </w:r>
    </w:p>
    <w:bookmarkEnd w:id="321"/>
    <w:p w14:paraId="4C8915FD" w14:textId="77777777" w:rsidR="00B01A44" w:rsidRPr="00917395" w:rsidRDefault="00B01A44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CD48D05" w14:textId="137425B9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322" w:name="_Toc399921736"/>
      <w:bookmarkStart w:id="323" w:name="_Toc401223352"/>
      <w:bookmarkStart w:id="324" w:name="_Toc207008929"/>
      <w:bookmarkStart w:id="325" w:name="_Toc207009183"/>
      <w:bookmarkStart w:id="326" w:name="_Toc211440064"/>
      <w:r w:rsidRPr="00250AA7">
        <w:rPr>
          <w:b/>
          <w:bCs/>
        </w:rPr>
        <w:t xml:space="preserve">TITULO </w:t>
      </w:r>
      <w:r w:rsidR="00D74B16" w:rsidRPr="00250AA7">
        <w:rPr>
          <w:b/>
          <w:bCs/>
        </w:rPr>
        <w:t>III</w:t>
      </w:r>
      <w:bookmarkEnd w:id="322"/>
      <w:bookmarkEnd w:id="323"/>
      <w:bookmarkEnd w:id="324"/>
      <w:bookmarkEnd w:id="325"/>
      <w:bookmarkEnd w:id="326"/>
    </w:p>
    <w:p w14:paraId="2132BCC7" w14:textId="420CEEE8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327" w:name="_Toc399921737"/>
      <w:bookmarkStart w:id="328" w:name="_Toc401223353"/>
      <w:bookmarkStart w:id="329" w:name="_Toc207008930"/>
      <w:bookmarkStart w:id="330" w:name="_Toc207009184"/>
      <w:bookmarkStart w:id="331" w:name="_Toc211440065"/>
      <w:r w:rsidRPr="00250AA7">
        <w:rPr>
          <w:b/>
          <w:bCs/>
        </w:rPr>
        <w:t>CARRERA ADMINISTRATIVA</w:t>
      </w:r>
      <w:bookmarkEnd w:id="327"/>
      <w:bookmarkEnd w:id="328"/>
      <w:bookmarkEnd w:id="329"/>
      <w:bookmarkEnd w:id="330"/>
      <w:bookmarkEnd w:id="331"/>
    </w:p>
    <w:p w14:paraId="40CB607A" w14:textId="77777777" w:rsidR="005A70CA" w:rsidRPr="00917395" w:rsidRDefault="005A70CA" w:rsidP="005A70CA"/>
    <w:p w14:paraId="6E2B1DAC" w14:textId="29E75FB3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32" w:name="_Toc401223355"/>
      <w:r w:rsidRPr="00917395">
        <w:rPr>
          <w:b/>
          <w:bCs/>
          <w:szCs w:val="22"/>
        </w:rPr>
        <w:t xml:space="preserve">  </w:t>
      </w:r>
      <w:bookmarkStart w:id="333" w:name="_Toc211440066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CARRERA ADMINISTRATIVA</w:t>
      </w:r>
      <w:bookmarkEnd w:id="332"/>
      <w:r w:rsidR="00B03345" w:rsidRPr="00917395">
        <w:rPr>
          <w:b/>
          <w:bCs/>
          <w:szCs w:val="22"/>
        </w:rPr>
        <w:t>)</w:t>
      </w:r>
      <w:bookmarkEnd w:id="333"/>
    </w:p>
    <w:p w14:paraId="071E3A1C" w14:textId="77B50D6D" w:rsidR="00F64552" w:rsidRPr="00917395" w:rsidRDefault="00EC4E2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917395">
        <w:rPr>
          <w:rFonts w:ascii="Century Gothic" w:hAnsi="Century Gothic"/>
          <w:bCs/>
          <w:sz w:val="22"/>
          <w:szCs w:val="22"/>
        </w:rPr>
        <w:t>La entidad</w:t>
      </w:r>
      <w:r w:rsidR="00F64552" w:rsidRPr="00917395">
        <w:rPr>
          <w:rFonts w:ascii="Century Gothic" w:hAnsi="Century Gothic"/>
          <w:bCs/>
          <w:sz w:val="22"/>
          <w:szCs w:val="22"/>
        </w:rPr>
        <w:t xml:space="preserve"> se sujetará para la aplicación de su Carrera Administrativa, a lo establecido en normativa vigente.</w:t>
      </w:r>
    </w:p>
    <w:p w14:paraId="6ACBC7B2" w14:textId="77777777" w:rsidR="00EC4E2C" w:rsidRPr="00917395" w:rsidRDefault="00EC4E2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2DA809EE" w14:textId="4AD7A024" w:rsidR="00F64552" w:rsidRPr="00917395" w:rsidRDefault="00F64552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sz w:val="22"/>
          <w:szCs w:val="22"/>
        </w:rPr>
        <w:t xml:space="preserve">La Carrera Administrativa se articula mediante el </w:t>
      </w:r>
      <w:r w:rsidR="00EC4E2C" w:rsidRPr="00917395">
        <w:rPr>
          <w:rFonts w:ascii="Century Gothic" w:hAnsi="Century Gothic"/>
          <w:sz w:val="22"/>
          <w:szCs w:val="22"/>
        </w:rPr>
        <w:t>SAP</w:t>
      </w:r>
      <w:r w:rsidRPr="00917395">
        <w:rPr>
          <w:rFonts w:ascii="Century Gothic" w:hAnsi="Century Gothic"/>
          <w:sz w:val="22"/>
          <w:szCs w:val="22"/>
        </w:rPr>
        <w:t>.</w:t>
      </w:r>
    </w:p>
    <w:p w14:paraId="4D275FD1" w14:textId="77777777" w:rsidR="00EC4E2C" w:rsidRPr="00917395" w:rsidRDefault="00EC4E2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</w:p>
    <w:p w14:paraId="4E827988" w14:textId="0E738914" w:rsidR="00F64552" w:rsidRPr="00917395" w:rsidRDefault="00EC4E2C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917395">
        <w:rPr>
          <w:rFonts w:ascii="Century Gothic" w:hAnsi="Century Gothic"/>
          <w:bCs/>
          <w:sz w:val="22"/>
          <w:szCs w:val="22"/>
        </w:rPr>
        <w:t>La entidad</w:t>
      </w:r>
      <w:r w:rsidR="00F64552" w:rsidRPr="00917395">
        <w:rPr>
          <w:rFonts w:ascii="Century Gothic" w:hAnsi="Century Gothic"/>
          <w:bCs/>
          <w:sz w:val="22"/>
          <w:szCs w:val="22"/>
        </w:rPr>
        <w:t xml:space="preserve"> elaborará y aprobará su Reglamento de Procedimiento de Incorporación de los servidores públicos a la Carrera Administrativa.</w:t>
      </w:r>
    </w:p>
    <w:p w14:paraId="11DF3A83" w14:textId="77777777" w:rsidR="006F0781" w:rsidRPr="00917395" w:rsidRDefault="006F0781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b/>
          <w:sz w:val="22"/>
          <w:szCs w:val="22"/>
        </w:rPr>
      </w:pPr>
    </w:p>
    <w:p w14:paraId="7E7D3350" w14:textId="7777777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334" w:name="_Toc399921740"/>
      <w:bookmarkStart w:id="335" w:name="_Toc401223356"/>
      <w:bookmarkStart w:id="336" w:name="_Toc207008931"/>
      <w:bookmarkStart w:id="337" w:name="_Toc207009186"/>
      <w:bookmarkStart w:id="338" w:name="_Toc211440067"/>
      <w:r w:rsidRPr="00250AA7">
        <w:rPr>
          <w:b/>
          <w:bCs/>
        </w:rPr>
        <w:t xml:space="preserve">TITULO </w:t>
      </w:r>
      <w:r w:rsidR="00D74B16" w:rsidRPr="00250AA7">
        <w:rPr>
          <w:b/>
          <w:bCs/>
        </w:rPr>
        <w:t>IV</w:t>
      </w:r>
      <w:bookmarkEnd w:id="334"/>
      <w:bookmarkEnd w:id="335"/>
      <w:bookmarkEnd w:id="336"/>
      <w:bookmarkEnd w:id="337"/>
      <w:bookmarkEnd w:id="338"/>
    </w:p>
    <w:p w14:paraId="24268D42" w14:textId="7B10C467" w:rsidR="00F64552" w:rsidRPr="00250AA7" w:rsidRDefault="00F64552" w:rsidP="00250AA7">
      <w:pPr>
        <w:pStyle w:val="Prrafodelista"/>
        <w:jc w:val="center"/>
        <w:rPr>
          <w:b/>
          <w:bCs/>
        </w:rPr>
      </w:pPr>
      <w:bookmarkStart w:id="339" w:name="_Toc399921741"/>
      <w:bookmarkStart w:id="340" w:name="_Toc401223357"/>
      <w:bookmarkStart w:id="341" w:name="_Toc207008932"/>
      <w:bookmarkStart w:id="342" w:name="_Toc207009187"/>
      <w:bookmarkStart w:id="343" w:name="_Toc211440068"/>
      <w:r w:rsidRPr="00250AA7">
        <w:rPr>
          <w:b/>
          <w:bCs/>
        </w:rPr>
        <w:t xml:space="preserve">RECURSOS </w:t>
      </w:r>
      <w:r w:rsidR="008C12AF" w:rsidRPr="00250AA7">
        <w:rPr>
          <w:b/>
          <w:bCs/>
        </w:rPr>
        <w:t xml:space="preserve">DE </w:t>
      </w:r>
      <w:bookmarkStart w:id="344" w:name="_Hlk142668794"/>
      <w:r w:rsidR="008C12AF" w:rsidRPr="00250AA7">
        <w:rPr>
          <w:b/>
          <w:bCs/>
        </w:rPr>
        <w:t xml:space="preserve">REVOCATORIA Y </w:t>
      </w:r>
      <w:bookmarkEnd w:id="339"/>
      <w:bookmarkEnd w:id="340"/>
      <w:bookmarkEnd w:id="344"/>
      <w:r w:rsidR="00BF4420" w:rsidRPr="00250AA7">
        <w:rPr>
          <w:b/>
          <w:bCs/>
        </w:rPr>
        <w:t>JERÁRQUICO</w:t>
      </w:r>
      <w:bookmarkEnd w:id="341"/>
      <w:bookmarkEnd w:id="342"/>
      <w:bookmarkEnd w:id="343"/>
    </w:p>
    <w:p w14:paraId="27F149AA" w14:textId="77777777" w:rsidR="005A70CA" w:rsidRPr="00917395" w:rsidRDefault="005A70CA" w:rsidP="005A70CA"/>
    <w:p w14:paraId="505AF34D" w14:textId="36AC8AB0" w:rsidR="00F64552" w:rsidRPr="00917395" w:rsidRDefault="005A70CA" w:rsidP="008127CD">
      <w:pPr>
        <w:pStyle w:val="Prrafodelista"/>
        <w:numPr>
          <w:ilvl w:val="0"/>
          <w:numId w:val="11"/>
        </w:numPr>
        <w:tabs>
          <w:tab w:val="left" w:pos="1276"/>
        </w:tabs>
        <w:spacing w:line="288" w:lineRule="auto"/>
        <w:ind w:hanging="720"/>
        <w:contextualSpacing/>
        <w:jc w:val="both"/>
        <w:rPr>
          <w:b/>
          <w:bCs/>
          <w:szCs w:val="22"/>
        </w:rPr>
      </w:pPr>
      <w:bookmarkStart w:id="345" w:name="_Toc401223359"/>
      <w:r w:rsidRPr="00917395">
        <w:rPr>
          <w:b/>
          <w:bCs/>
          <w:szCs w:val="22"/>
        </w:rPr>
        <w:t xml:space="preserve">  </w:t>
      </w:r>
      <w:bookmarkStart w:id="346" w:name="_Toc211440069"/>
      <w:r w:rsidR="00B03345" w:rsidRPr="00917395">
        <w:rPr>
          <w:b/>
          <w:bCs/>
          <w:szCs w:val="22"/>
        </w:rPr>
        <w:t>(</w:t>
      </w:r>
      <w:r w:rsidR="00483356" w:rsidRPr="00917395">
        <w:rPr>
          <w:b/>
          <w:bCs/>
          <w:szCs w:val="22"/>
        </w:rPr>
        <w:t>RE</w:t>
      </w:r>
      <w:r w:rsidR="0092232A" w:rsidRPr="00917395">
        <w:rPr>
          <w:b/>
          <w:bCs/>
          <w:szCs w:val="22"/>
        </w:rPr>
        <w:t xml:space="preserve">GLAMENTO </w:t>
      </w:r>
      <w:bookmarkStart w:id="347" w:name="_Hlk142669223"/>
      <w:r w:rsidR="0092232A" w:rsidRPr="00917395">
        <w:rPr>
          <w:b/>
          <w:bCs/>
          <w:szCs w:val="22"/>
        </w:rPr>
        <w:t>DE RE</w:t>
      </w:r>
      <w:r w:rsidR="00483356" w:rsidRPr="00917395">
        <w:rPr>
          <w:b/>
          <w:bCs/>
          <w:szCs w:val="22"/>
        </w:rPr>
        <w:t>CURSOS</w:t>
      </w:r>
      <w:r w:rsidR="0092232A" w:rsidRPr="00917395">
        <w:rPr>
          <w:b/>
          <w:bCs/>
          <w:szCs w:val="22"/>
        </w:rPr>
        <w:t xml:space="preserve"> DE REVOCATORIA Y </w:t>
      </w:r>
      <w:r w:rsidR="00BF4420" w:rsidRPr="00917395">
        <w:rPr>
          <w:b/>
          <w:bCs/>
          <w:szCs w:val="22"/>
        </w:rPr>
        <w:t>JERÁRQUICO</w:t>
      </w:r>
      <w:r w:rsidR="00B03345" w:rsidRPr="00917395">
        <w:rPr>
          <w:b/>
          <w:bCs/>
          <w:szCs w:val="22"/>
        </w:rPr>
        <w:t>)</w:t>
      </w:r>
      <w:bookmarkEnd w:id="346"/>
      <w:r w:rsidR="0092232A" w:rsidRPr="00917395">
        <w:rPr>
          <w:b/>
          <w:bCs/>
          <w:szCs w:val="22"/>
        </w:rPr>
        <w:t xml:space="preserve"> </w:t>
      </w:r>
      <w:bookmarkEnd w:id="345"/>
      <w:bookmarkEnd w:id="347"/>
    </w:p>
    <w:p w14:paraId="4C34AA70" w14:textId="10B16A1A" w:rsidR="00F64552" w:rsidRPr="00917395" w:rsidRDefault="008C12AF" w:rsidP="009073FF">
      <w:pPr>
        <w:pStyle w:val="Textosinformato"/>
        <w:spacing w:line="288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bCs/>
          <w:sz w:val="22"/>
          <w:szCs w:val="22"/>
        </w:rPr>
        <w:t>La entidad</w:t>
      </w:r>
      <w:r w:rsidR="00F64552" w:rsidRPr="00917395">
        <w:rPr>
          <w:rFonts w:ascii="Century Gothic" w:hAnsi="Century Gothic"/>
          <w:bCs/>
          <w:sz w:val="22"/>
          <w:szCs w:val="22"/>
        </w:rPr>
        <w:t xml:space="preserve"> </w:t>
      </w:r>
      <w:bookmarkStart w:id="348" w:name="_Hlk142669201"/>
      <w:r w:rsidR="00F64552" w:rsidRPr="00917395">
        <w:rPr>
          <w:rFonts w:ascii="Century Gothic" w:hAnsi="Century Gothic"/>
          <w:bCs/>
          <w:sz w:val="22"/>
          <w:szCs w:val="22"/>
        </w:rPr>
        <w:t xml:space="preserve">emitirá en el marco de lo establecido por normativa vigente, un Reglamento de Recursos de Revocatoria y Jerárquico para la solución de problemas emergentes de la aplicación del </w:t>
      </w:r>
      <w:r w:rsidRPr="00917395">
        <w:rPr>
          <w:rFonts w:ascii="Century Gothic" w:hAnsi="Century Gothic"/>
          <w:bCs/>
          <w:sz w:val="22"/>
          <w:szCs w:val="22"/>
        </w:rPr>
        <w:t>SAP</w:t>
      </w:r>
      <w:r w:rsidR="00F64552" w:rsidRPr="00917395">
        <w:rPr>
          <w:rFonts w:ascii="Century Gothic" w:hAnsi="Century Gothic"/>
          <w:bCs/>
          <w:sz w:val="22"/>
          <w:szCs w:val="22"/>
        </w:rPr>
        <w:t xml:space="preserve">, que afecten a los </w:t>
      </w:r>
      <w:r w:rsidRPr="00917395">
        <w:rPr>
          <w:rFonts w:ascii="Century Gothic" w:hAnsi="Century Gothic"/>
          <w:bCs/>
          <w:sz w:val="22"/>
          <w:szCs w:val="22"/>
        </w:rPr>
        <w:t>s</w:t>
      </w:r>
      <w:r w:rsidR="00C32F43" w:rsidRPr="00917395">
        <w:rPr>
          <w:rFonts w:ascii="Century Gothic" w:hAnsi="Century Gothic"/>
          <w:bCs/>
          <w:sz w:val="22"/>
          <w:szCs w:val="22"/>
        </w:rPr>
        <w:t xml:space="preserve">ervidores </w:t>
      </w:r>
      <w:r w:rsidRPr="00917395">
        <w:rPr>
          <w:rFonts w:ascii="Century Gothic" w:hAnsi="Century Gothic"/>
          <w:bCs/>
          <w:sz w:val="22"/>
          <w:szCs w:val="22"/>
        </w:rPr>
        <w:t>p</w:t>
      </w:r>
      <w:r w:rsidR="00C32F43" w:rsidRPr="00917395">
        <w:rPr>
          <w:rFonts w:ascii="Century Gothic" w:hAnsi="Century Gothic"/>
          <w:bCs/>
          <w:sz w:val="22"/>
          <w:szCs w:val="22"/>
        </w:rPr>
        <w:t xml:space="preserve">úblicos </w:t>
      </w:r>
      <w:r w:rsidR="00F64552" w:rsidRPr="00917395">
        <w:rPr>
          <w:rFonts w:ascii="Century Gothic" w:hAnsi="Century Gothic"/>
          <w:bCs/>
          <w:sz w:val="22"/>
          <w:szCs w:val="22"/>
        </w:rPr>
        <w:t xml:space="preserve">de la entidad y a postulantes que participen en una convocatoria pública para ejercer un puesto dentro </w:t>
      </w:r>
      <w:r w:rsidR="0092232A" w:rsidRPr="00917395">
        <w:rPr>
          <w:rFonts w:ascii="Century Gothic" w:hAnsi="Century Gothic"/>
          <w:bCs/>
          <w:sz w:val="22"/>
          <w:szCs w:val="22"/>
        </w:rPr>
        <w:t xml:space="preserve">de </w:t>
      </w:r>
      <w:r w:rsidR="00F64552" w:rsidRPr="00917395">
        <w:rPr>
          <w:rFonts w:ascii="Century Gothic" w:hAnsi="Century Gothic"/>
          <w:bCs/>
          <w:sz w:val="22"/>
          <w:szCs w:val="22"/>
        </w:rPr>
        <w:t>la entidad</w:t>
      </w:r>
      <w:bookmarkEnd w:id="348"/>
      <w:r w:rsidR="00F64552" w:rsidRPr="00917395">
        <w:rPr>
          <w:rFonts w:ascii="Century Gothic" w:hAnsi="Century Gothic"/>
          <w:bCs/>
          <w:sz w:val="22"/>
          <w:szCs w:val="22"/>
        </w:rPr>
        <w:t>.</w:t>
      </w:r>
    </w:p>
    <w:p w14:paraId="1B7B5FE2" w14:textId="0568000D" w:rsidR="00F64552" w:rsidRPr="00917395" w:rsidRDefault="00D54D9C" w:rsidP="006D498C">
      <w:pPr>
        <w:pStyle w:val="Textosinformato"/>
        <w:spacing w:after="100" w:afterAutospacing="1" w:line="288" w:lineRule="auto"/>
        <w:contextualSpacing/>
        <w:jc w:val="center"/>
        <w:rPr>
          <w:rFonts w:ascii="Century Gothic" w:hAnsi="Century Gothic"/>
          <w:sz w:val="22"/>
          <w:szCs w:val="22"/>
        </w:rPr>
      </w:pPr>
      <w:r w:rsidRPr="00917395">
        <w:rPr>
          <w:rFonts w:ascii="Century Gothic" w:hAnsi="Century Gothic"/>
          <w:noProof/>
          <w:sz w:val="22"/>
          <w:szCs w:val="22"/>
          <w:lang w:val="es-BO" w:eastAsia="es-BO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C56619" wp14:editId="798B6F38">
                <wp:simplePos x="0" y="0"/>
                <wp:positionH relativeFrom="column">
                  <wp:posOffset>-10795</wp:posOffset>
                </wp:positionH>
                <wp:positionV relativeFrom="paragraph">
                  <wp:posOffset>193675</wp:posOffset>
                </wp:positionV>
                <wp:extent cx="5684520" cy="681355"/>
                <wp:effectExtent l="0" t="0" r="11430" b="23495"/>
                <wp:wrapSquare wrapText="bothSides"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4520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0FE59" w14:textId="7E031772" w:rsidR="00B54B80" w:rsidRPr="00A93F2C" w:rsidRDefault="00B54B80" w:rsidP="009B13E6">
                            <w:pPr>
                              <w:pStyle w:val="Textosinformato"/>
                              <w:shd w:val="clear" w:color="auto" w:fill="EEECE1" w:themeFill="background2"/>
                              <w:spacing w:line="288" w:lineRule="auto"/>
                              <w:contextualSpacing/>
                              <w:jc w:val="both"/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</w:pPr>
                            <w:bookmarkStart w:id="349" w:name="_Hlk142669658"/>
                            <w:bookmarkStart w:id="350" w:name="_Hlk142669659"/>
                            <w:r w:rsidRPr="00A93F2C">
                              <w:rPr>
                                <w:rFonts w:ascii="Century Gothic" w:hAnsi="Century Gothic"/>
                                <w:b/>
                                <w:i/>
                                <w:iCs/>
                              </w:rPr>
                              <w:t>NOTA:</w:t>
                            </w:r>
                            <w:r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 xml:space="preserve"> Los instrumentos</w:t>
                            </w:r>
                            <w:r w:rsidR="0092232A"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 xml:space="preserve"> (formatos, formularios y otros)</w:t>
                            </w:r>
                            <w:r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92232A"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 xml:space="preserve">que se requieran para la implementación del presente Reglamento Específico, </w:t>
                            </w:r>
                            <w:r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>así como los plazos de los procesos, son de carácter interno y de exclusiva responsabilidad de</w:t>
                            </w:r>
                            <w:r w:rsidR="0092232A" w:rsidRPr="00A93F2C">
                              <w:rPr>
                                <w:rFonts w:ascii="Century Gothic" w:hAnsi="Century Gothic"/>
                                <w:bCs/>
                                <w:i/>
                                <w:iCs/>
                              </w:rPr>
                              <w:t xml:space="preserve"> la entidad. </w:t>
                            </w:r>
                            <w:bookmarkEnd w:id="349"/>
                            <w:bookmarkEnd w:id="35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56619" id="Rectangle 6" o:spid="_x0000_s1028" style="position:absolute;left:0;text-align:left;margin-left:-.85pt;margin-top:15.25pt;width:447.6pt;height:5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">
                <v:textbox>
                  <w:txbxContent>
                    <w:p w14:paraId="49F0FE59" w14:textId="7E031772" w:rsidR="00B54B80" w:rsidRPr="00A93F2C" w:rsidRDefault="00B54B80" w:rsidP="009B13E6">
                      <w:pPr>
                        <w:pStyle w:val="Textosinformato"/>
                        <w:shd w:val="clear" w:color="auto" w:fill="EEECE1" w:themeFill="background2"/>
                        <w:spacing w:line="288" w:lineRule="auto"/>
                        <w:contextualSpacing/>
                        <w:jc w:val="both"/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</w:pPr>
                      <w:bookmarkStart w:id="353" w:name="_Hlk142669658"/>
                      <w:bookmarkStart w:id="354" w:name="_Hlk142669659"/>
                      <w:r w:rsidRPr="00A93F2C">
                        <w:rPr>
                          <w:rFonts w:ascii="Century Gothic" w:hAnsi="Century Gothic"/>
                          <w:b/>
                          <w:i/>
                          <w:iCs/>
                        </w:rPr>
                        <w:t>NOTA:</w:t>
                      </w:r>
                      <w:r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 xml:space="preserve"> Los instrumentos</w:t>
                      </w:r>
                      <w:r w:rsidR="0092232A"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 xml:space="preserve"> (formatos, formularios y otros)</w:t>
                      </w:r>
                      <w:r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 xml:space="preserve"> </w:t>
                      </w:r>
                      <w:r w:rsidR="0092232A"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 xml:space="preserve">que se requieran para la implementación del presente Reglamento Específico, </w:t>
                      </w:r>
                      <w:r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>así como los plazos de los procesos, son de carácter interno y de exclusiva responsabilidad de</w:t>
                      </w:r>
                      <w:r w:rsidR="0092232A" w:rsidRPr="00A93F2C">
                        <w:rPr>
                          <w:rFonts w:ascii="Century Gothic" w:hAnsi="Century Gothic"/>
                          <w:bCs/>
                          <w:i/>
                          <w:iCs/>
                        </w:rPr>
                        <w:t xml:space="preserve"> la entidad. </w:t>
                      </w:r>
                      <w:bookmarkEnd w:id="353"/>
                      <w:bookmarkEnd w:id="354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8E643D7" w14:textId="5FC7FA46" w:rsidR="00E57CD8" w:rsidRPr="00917395" w:rsidRDefault="00E57CD8" w:rsidP="00250AA7">
      <w:pPr>
        <w:pStyle w:val="Ttulo1"/>
      </w:pPr>
    </w:p>
    <w:sectPr w:rsidR="00E57CD8" w:rsidRPr="00917395" w:rsidSect="00A14763">
      <w:footerReference w:type="default" r:id="rId11"/>
      <w:pgSz w:w="12240" w:h="15840" w:code="1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52AAB" w14:textId="77777777" w:rsidR="007B321C" w:rsidRDefault="007B321C">
      <w:r>
        <w:separator/>
      </w:r>
    </w:p>
  </w:endnote>
  <w:endnote w:type="continuationSeparator" w:id="0">
    <w:p w14:paraId="419F95F8" w14:textId="77777777" w:rsidR="007B321C" w:rsidRDefault="007B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EC76" w14:textId="0ED9AC10" w:rsidR="00A14763" w:rsidRDefault="00A14763">
    <w:pPr>
      <w:pStyle w:val="Piedepgina"/>
      <w:jc w:val="right"/>
    </w:pPr>
  </w:p>
  <w:p w14:paraId="47C63678" w14:textId="77777777" w:rsidR="00A14763" w:rsidRDefault="00A147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FB21" w14:textId="4572F553" w:rsidR="00A14763" w:rsidRPr="00A14763" w:rsidRDefault="00A14763">
    <w:pPr>
      <w:pStyle w:val="Piedepgina"/>
      <w:jc w:val="right"/>
    </w:pPr>
  </w:p>
  <w:p w14:paraId="2E4ECBA0" w14:textId="77777777" w:rsidR="00A14763" w:rsidRDefault="00A1476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5664773"/>
      <w:docPartObj>
        <w:docPartGallery w:val="Page Numbers (Bottom of Page)"/>
        <w:docPartUnique/>
      </w:docPartObj>
    </w:sdtPr>
    <w:sdtEndPr/>
    <w:sdtContent>
      <w:p w14:paraId="7B20371D" w14:textId="77777777" w:rsidR="00250AA7" w:rsidRPr="00A14763" w:rsidRDefault="00250AA7">
        <w:pPr>
          <w:pStyle w:val="Piedepgina"/>
          <w:jc w:val="right"/>
        </w:pPr>
        <w:r w:rsidRPr="00A14763">
          <w:fldChar w:fldCharType="begin"/>
        </w:r>
        <w:r w:rsidRPr="00A14763">
          <w:instrText>PAGE   \* MERGEFORMAT</w:instrText>
        </w:r>
        <w:r w:rsidRPr="00A14763">
          <w:fldChar w:fldCharType="separate"/>
        </w:r>
        <w:r w:rsidRPr="00A14763">
          <w:t>2</w:t>
        </w:r>
        <w:r w:rsidRPr="00A14763">
          <w:fldChar w:fldCharType="end"/>
        </w:r>
      </w:p>
    </w:sdtContent>
  </w:sdt>
  <w:p w14:paraId="1DEF5E14" w14:textId="77777777" w:rsidR="00250AA7" w:rsidRDefault="00250A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C920" w14:textId="77777777" w:rsidR="007B321C" w:rsidRDefault="007B321C">
      <w:r>
        <w:separator/>
      </w:r>
    </w:p>
  </w:footnote>
  <w:footnote w:type="continuationSeparator" w:id="0">
    <w:p w14:paraId="6E373A2C" w14:textId="77777777" w:rsidR="007B321C" w:rsidRDefault="007B3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854"/>
    <w:multiLevelType w:val="hybridMultilevel"/>
    <w:tmpl w:val="814827CA"/>
    <w:lvl w:ilvl="0" w:tplc="BA223A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7DE0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C30F49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B3EFF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D2CAC"/>
    <w:multiLevelType w:val="hybridMultilevel"/>
    <w:tmpl w:val="65D88982"/>
    <w:lvl w:ilvl="0" w:tplc="E2F2E3BA">
      <w:start w:val="1"/>
      <w:numFmt w:val="lowerLetter"/>
      <w:lvlText w:val="%1)"/>
      <w:lvlJc w:val="left"/>
      <w:pPr>
        <w:ind w:left="1146" w:hanging="360"/>
      </w:pPr>
      <w:rPr>
        <w:b/>
        <w:bCs w:val="0"/>
        <w:color w:val="auto"/>
      </w:rPr>
    </w:lvl>
    <w:lvl w:ilvl="1" w:tplc="400A0019">
      <w:start w:val="1"/>
      <w:numFmt w:val="lowerLetter"/>
      <w:lvlText w:val="%2."/>
      <w:lvlJc w:val="left"/>
      <w:pPr>
        <w:ind w:left="1866" w:hanging="360"/>
      </w:pPr>
    </w:lvl>
    <w:lvl w:ilvl="2" w:tplc="400A001B" w:tentative="1">
      <w:start w:val="1"/>
      <w:numFmt w:val="lowerRoman"/>
      <w:lvlText w:val="%3."/>
      <w:lvlJc w:val="right"/>
      <w:pPr>
        <w:ind w:left="2586" w:hanging="180"/>
      </w:pPr>
    </w:lvl>
    <w:lvl w:ilvl="3" w:tplc="400A000F" w:tentative="1">
      <w:start w:val="1"/>
      <w:numFmt w:val="decimal"/>
      <w:lvlText w:val="%4."/>
      <w:lvlJc w:val="left"/>
      <w:pPr>
        <w:ind w:left="3306" w:hanging="360"/>
      </w:pPr>
    </w:lvl>
    <w:lvl w:ilvl="4" w:tplc="400A0019" w:tentative="1">
      <w:start w:val="1"/>
      <w:numFmt w:val="lowerLetter"/>
      <w:lvlText w:val="%5."/>
      <w:lvlJc w:val="left"/>
      <w:pPr>
        <w:ind w:left="4026" w:hanging="360"/>
      </w:pPr>
    </w:lvl>
    <w:lvl w:ilvl="5" w:tplc="400A001B" w:tentative="1">
      <w:start w:val="1"/>
      <w:numFmt w:val="lowerRoman"/>
      <w:lvlText w:val="%6."/>
      <w:lvlJc w:val="right"/>
      <w:pPr>
        <w:ind w:left="4746" w:hanging="180"/>
      </w:pPr>
    </w:lvl>
    <w:lvl w:ilvl="6" w:tplc="400A000F" w:tentative="1">
      <w:start w:val="1"/>
      <w:numFmt w:val="decimal"/>
      <w:lvlText w:val="%7."/>
      <w:lvlJc w:val="left"/>
      <w:pPr>
        <w:ind w:left="5466" w:hanging="360"/>
      </w:pPr>
    </w:lvl>
    <w:lvl w:ilvl="7" w:tplc="400A0019" w:tentative="1">
      <w:start w:val="1"/>
      <w:numFmt w:val="lowerLetter"/>
      <w:lvlText w:val="%8."/>
      <w:lvlJc w:val="left"/>
      <w:pPr>
        <w:ind w:left="6186" w:hanging="360"/>
      </w:pPr>
    </w:lvl>
    <w:lvl w:ilvl="8" w:tplc="40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E71956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E3EC1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748B6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537C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454120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E324A2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04269F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C5EFC"/>
    <w:multiLevelType w:val="hybridMultilevel"/>
    <w:tmpl w:val="4E740B0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F5B85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75715C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E1193A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C71F21"/>
    <w:multiLevelType w:val="hybridMultilevel"/>
    <w:tmpl w:val="3326925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5B5D2B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73C6ACF"/>
    <w:multiLevelType w:val="hybridMultilevel"/>
    <w:tmpl w:val="E48A31E4"/>
    <w:lvl w:ilvl="0" w:tplc="40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FF072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C520DE4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CDE6D70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292EB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3839B1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0C6540B"/>
    <w:multiLevelType w:val="hybridMultilevel"/>
    <w:tmpl w:val="EC4810AA"/>
    <w:lvl w:ilvl="0" w:tplc="97204AEA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7D4063"/>
    <w:multiLevelType w:val="hybridMultilevel"/>
    <w:tmpl w:val="71AAF440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B5562A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7CB3013"/>
    <w:multiLevelType w:val="hybridMultilevel"/>
    <w:tmpl w:val="D75C76AE"/>
    <w:lvl w:ilvl="0" w:tplc="5D16AFCA">
      <w:start w:val="1"/>
      <w:numFmt w:val="decimal"/>
      <w:pStyle w:val="Ttulo2"/>
      <w:lvlText w:val="Artículo %1."/>
      <w:lvlJc w:val="right"/>
      <w:pPr>
        <w:ind w:left="720" w:hanging="360"/>
      </w:pPr>
      <w:rPr>
        <w:rFonts w:ascii="Verdana" w:hAnsi="Verdana" w:hint="default"/>
        <w:b/>
        <w:i w:val="0"/>
        <w:sz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830623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3CE25EBC"/>
    <w:multiLevelType w:val="hybridMultilevel"/>
    <w:tmpl w:val="71AAF440"/>
    <w:lvl w:ilvl="0" w:tplc="400A001B">
      <w:start w:val="1"/>
      <w:numFmt w:val="low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EAD2D8F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6B456B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882311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3ED1CD4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3C495D"/>
    <w:multiLevelType w:val="hybridMultilevel"/>
    <w:tmpl w:val="8E8C16E0"/>
    <w:lvl w:ilvl="0" w:tplc="D5500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56E23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C0E7F6E"/>
    <w:multiLevelType w:val="hybridMultilevel"/>
    <w:tmpl w:val="B9B8661C"/>
    <w:lvl w:ilvl="0" w:tplc="ADF07C6E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C6C1B9B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1E4D9F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7E6211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6053FAA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0C3FE0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776DC6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D3D43C5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0B615E"/>
    <w:multiLevelType w:val="hybridMultilevel"/>
    <w:tmpl w:val="CF849C8A"/>
    <w:lvl w:ilvl="0" w:tplc="C95E9C14">
      <w:start w:val="15"/>
      <w:numFmt w:val="decimal"/>
      <w:pStyle w:val="Ttulo3"/>
      <w:lvlText w:val="Artículo %1."/>
      <w:lvlJc w:val="right"/>
      <w:pPr>
        <w:ind w:left="1776" w:hanging="360"/>
      </w:pPr>
      <w:rPr>
        <w:rFonts w:ascii="Verdana" w:hAnsi="Verdana" w:hint="default"/>
        <w:b/>
        <w:i w:val="0"/>
        <w:caps/>
        <w:sz w:val="16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01B411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33D620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4C766F3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5DA1EDB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0E6A67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6923DD1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8456EEA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B207E98"/>
    <w:multiLevelType w:val="hybridMultilevel"/>
    <w:tmpl w:val="E3B2B756"/>
    <w:lvl w:ilvl="0" w:tplc="FC4A6B04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BEA4E52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0BB79D6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1E82661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3B6FBD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9655F57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9C58C3"/>
    <w:multiLevelType w:val="hybridMultilevel"/>
    <w:tmpl w:val="FE827B62"/>
    <w:lvl w:ilvl="0" w:tplc="1C900860">
      <w:start w:val="1"/>
      <w:numFmt w:val="decimal"/>
      <w:lvlText w:val="ARTÍCULO 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7339A"/>
    <w:multiLevelType w:val="hybridMultilevel"/>
    <w:tmpl w:val="CD829F16"/>
    <w:lvl w:ilvl="0" w:tplc="B17EDBBA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A51361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FF24B0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102D8B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EF55E3B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F116CB"/>
    <w:multiLevelType w:val="hybridMultilevel"/>
    <w:tmpl w:val="814827C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0"/>
  </w:num>
  <w:num w:numId="3">
    <w:abstractNumId w:val="17"/>
  </w:num>
  <w:num w:numId="4">
    <w:abstractNumId w:val="19"/>
  </w:num>
  <w:num w:numId="5">
    <w:abstractNumId w:val="30"/>
  </w:num>
  <w:num w:numId="6">
    <w:abstractNumId w:val="28"/>
  </w:num>
  <w:num w:numId="7">
    <w:abstractNumId w:val="45"/>
  </w:num>
  <w:num w:numId="8">
    <w:abstractNumId w:val="60"/>
  </w:num>
  <w:num w:numId="9">
    <w:abstractNumId w:val="4"/>
  </w:num>
  <w:num w:numId="10">
    <w:abstractNumId w:val="12"/>
  </w:num>
  <w:num w:numId="11">
    <w:abstractNumId w:val="59"/>
  </w:num>
  <w:num w:numId="12">
    <w:abstractNumId w:val="10"/>
  </w:num>
  <w:num w:numId="13">
    <w:abstractNumId w:val="53"/>
  </w:num>
  <w:num w:numId="14">
    <w:abstractNumId w:val="1"/>
  </w:num>
  <w:num w:numId="15">
    <w:abstractNumId w:val="18"/>
  </w:num>
  <w:num w:numId="16">
    <w:abstractNumId w:val="48"/>
  </w:num>
  <w:num w:numId="17">
    <w:abstractNumId w:val="37"/>
  </w:num>
  <w:num w:numId="18">
    <w:abstractNumId w:val="15"/>
  </w:num>
  <w:num w:numId="19">
    <w:abstractNumId w:val="11"/>
  </w:num>
  <w:num w:numId="20">
    <w:abstractNumId w:val="63"/>
  </w:num>
  <w:num w:numId="21">
    <w:abstractNumId w:val="46"/>
  </w:num>
  <w:num w:numId="22">
    <w:abstractNumId w:val="65"/>
  </w:num>
  <w:num w:numId="23">
    <w:abstractNumId w:val="57"/>
  </w:num>
  <w:num w:numId="24">
    <w:abstractNumId w:val="44"/>
  </w:num>
  <w:num w:numId="25">
    <w:abstractNumId w:val="54"/>
  </w:num>
  <w:num w:numId="26">
    <w:abstractNumId w:val="61"/>
  </w:num>
  <w:num w:numId="27">
    <w:abstractNumId w:val="25"/>
  </w:num>
  <w:num w:numId="28">
    <w:abstractNumId w:val="20"/>
  </w:num>
  <w:num w:numId="29">
    <w:abstractNumId w:val="64"/>
  </w:num>
  <w:num w:numId="30">
    <w:abstractNumId w:val="27"/>
  </w:num>
  <w:num w:numId="31">
    <w:abstractNumId w:val="58"/>
  </w:num>
  <w:num w:numId="32">
    <w:abstractNumId w:val="24"/>
  </w:num>
  <w:num w:numId="33">
    <w:abstractNumId w:val="7"/>
  </w:num>
  <w:num w:numId="34">
    <w:abstractNumId w:val="55"/>
  </w:num>
  <w:num w:numId="35">
    <w:abstractNumId w:val="39"/>
  </w:num>
  <w:num w:numId="36">
    <w:abstractNumId w:val="16"/>
  </w:num>
  <w:num w:numId="37">
    <w:abstractNumId w:val="6"/>
  </w:num>
  <w:num w:numId="38">
    <w:abstractNumId w:val="50"/>
  </w:num>
  <w:num w:numId="39">
    <w:abstractNumId w:val="62"/>
  </w:num>
  <w:num w:numId="40">
    <w:abstractNumId w:val="51"/>
  </w:num>
  <w:num w:numId="41">
    <w:abstractNumId w:val="3"/>
  </w:num>
  <w:num w:numId="42">
    <w:abstractNumId w:val="21"/>
  </w:num>
  <w:num w:numId="43">
    <w:abstractNumId w:val="42"/>
  </w:num>
  <w:num w:numId="44">
    <w:abstractNumId w:val="8"/>
  </w:num>
  <w:num w:numId="45">
    <w:abstractNumId w:val="41"/>
  </w:num>
  <w:num w:numId="46">
    <w:abstractNumId w:val="47"/>
  </w:num>
  <w:num w:numId="47">
    <w:abstractNumId w:val="2"/>
  </w:num>
  <w:num w:numId="48">
    <w:abstractNumId w:val="52"/>
  </w:num>
  <w:num w:numId="49">
    <w:abstractNumId w:val="38"/>
  </w:num>
  <w:num w:numId="50">
    <w:abstractNumId w:val="9"/>
  </w:num>
  <w:num w:numId="51">
    <w:abstractNumId w:val="56"/>
  </w:num>
  <w:num w:numId="52">
    <w:abstractNumId w:val="40"/>
  </w:num>
  <w:num w:numId="53">
    <w:abstractNumId w:val="34"/>
  </w:num>
  <w:num w:numId="54">
    <w:abstractNumId w:val="33"/>
  </w:num>
  <w:num w:numId="55">
    <w:abstractNumId w:val="22"/>
  </w:num>
  <w:num w:numId="56">
    <w:abstractNumId w:val="43"/>
  </w:num>
  <w:num w:numId="57">
    <w:abstractNumId w:val="49"/>
  </w:num>
  <w:num w:numId="58">
    <w:abstractNumId w:val="14"/>
  </w:num>
  <w:num w:numId="59">
    <w:abstractNumId w:val="5"/>
  </w:num>
  <w:num w:numId="60">
    <w:abstractNumId w:val="23"/>
  </w:num>
  <w:num w:numId="61">
    <w:abstractNumId w:val="32"/>
  </w:num>
  <w:num w:numId="62">
    <w:abstractNumId w:val="26"/>
  </w:num>
  <w:num w:numId="63">
    <w:abstractNumId w:val="36"/>
  </w:num>
  <w:num w:numId="64">
    <w:abstractNumId w:val="31"/>
  </w:num>
  <w:num w:numId="65">
    <w:abstractNumId w:val="29"/>
  </w:num>
  <w:num w:numId="66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44"/>
    <w:rsid w:val="0000549E"/>
    <w:rsid w:val="00010595"/>
    <w:rsid w:val="0001442D"/>
    <w:rsid w:val="00015BB5"/>
    <w:rsid w:val="00020854"/>
    <w:rsid w:val="0002385D"/>
    <w:rsid w:val="00024AC4"/>
    <w:rsid w:val="00036B2A"/>
    <w:rsid w:val="0004637B"/>
    <w:rsid w:val="00047858"/>
    <w:rsid w:val="00050833"/>
    <w:rsid w:val="000519FC"/>
    <w:rsid w:val="000532A4"/>
    <w:rsid w:val="000555B6"/>
    <w:rsid w:val="00055FA7"/>
    <w:rsid w:val="00056267"/>
    <w:rsid w:val="00062D09"/>
    <w:rsid w:val="00064CAF"/>
    <w:rsid w:val="0006554F"/>
    <w:rsid w:val="00066CBD"/>
    <w:rsid w:val="00082929"/>
    <w:rsid w:val="0008342F"/>
    <w:rsid w:val="00084DC5"/>
    <w:rsid w:val="000867C5"/>
    <w:rsid w:val="00086A2C"/>
    <w:rsid w:val="00093B6B"/>
    <w:rsid w:val="000A0B93"/>
    <w:rsid w:val="000A5D4B"/>
    <w:rsid w:val="000B4636"/>
    <w:rsid w:val="000B6B5F"/>
    <w:rsid w:val="000B7285"/>
    <w:rsid w:val="000C356F"/>
    <w:rsid w:val="000C46F6"/>
    <w:rsid w:val="000D0544"/>
    <w:rsid w:val="000D1E5B"/>
    <w:rsid w:val="000E35CB"/>
    <w:rsid w:val="000E4E24"/>
    <w:rsid w:val="000E4F8F"/>
    <w:rsid w:val="000E5149"/>
    <w:rsid w:val="000E6989"/>
    <w:rsid w:val="000F54C7"/>
    <w:rsid w:val="000F6202"/>
    <w:rsid w:val="00105733"/>
    <w:rsid w:val="0011048C"/>
    <w:rsid w:val="001133BF"/>
    <w:rsid w:val="0011366C"/>
    <w:rsid w:val="001163F1"/>
    <w:rsid w:val="00121499"/>
    <w:rsid w:val="00122278"/>
    <w:rsid w:val="0012308C"/>
    <w:rsid w:val="00124986"/>
    <w:rsid w:val="00125B2F"/>
    <w:rsid w:val="0014134E"/>
    <w:rsid w:val="00141637"/>
    <w:rsid w:val="00144DF5"/>
    <w:rsid w:val="0014523B"/>
    <w:rsid w:val="001453C3"/>
    <w:rsid w:val="00150955"/>
    <w:rsid w:val="00156736"/>
    <w:rsid w:val="00157CB5"/>
    <w:rsid w:val="0016317B"/>
    <w:rsid w:val="001705C2"/>
    <w:rsid w:val="0017095A"/>
    <w:rsid w:val="0018394E"/>
    <w:rsid w:val="00183A61"/>
    <w:rsid w:val="0018498B"/>
    <w:rsid w:val="001868AF"/>
    <w:rsid w:val="00186DBD"/>
    <w:rsid w:val="00190212"/>
    <w:rsid w:val="001907ED"/>
    <w:rsid w:val="0019713F"/>
    <w:rsid w:val="00197F32"/>
    <w:rsid w:val="001A4680"/>
    <w:rsid w:val="001A4BC1"/>
    <w:rsid w:val="001B0437"/>
    <w:rsid w:val="001B3F8F"/>
    <w:rsid w:val="001B508A"/>
    <w:rsid w:val="001B5D17"/>
    <w:rsid w:val="001B6165"/>
    <w:rsid w:val="001C05ED"/>
    <w:rsid w:val="001C5CF9"/>
    <w:rsid w:val="001C69CF"/>
    <w:rsid w:val="001D301F"/>
    <w:rsid w:val="001D4051"/>
    <w:rsid w:val="001D4702"/>
    <w:rsid w:val="001D7EA1"/>
    <w:rsid w:val="001E0A1D"/>
    <w:rsid w:val="001E2594"/>
    <w:rsid w:val="001E3B4B"/>
    <w:rsid w:val="001E6301"/>
    <w:rsid w:val="001F0142"/>
    <w:rsid w:val="002026D6"/>
    <w:rsid w:val="00202903"/>
    <w:rsid w:val="00202F7B"/>
    <w:rsid w:val="002037C9"/>
    <w:rsid w:val="00206327"/>
    <w:rsid w:val="00211E51"/>
    <w:rsid w:val="002178A3"/>
    <w:rsid w:val="002219CA"/>
    <w:rsid w:val="002231C3"/>
    <w:rsid w:val="00223CA8"/>
    <w:rsid w:val="002267D8"/>
    <w:rsid w:val="00231B58"/>
    <w:rsid w:val="00235688"/>
    <w:rsid w:val="00237E74"/>
    <w:rsid w:val="00241C99"/>
    <w:rsid w:val="002443F3"/>
    <w:rsid w:val="00250AA7"/>
    <w:rsid w:val="00251EDD"/>
    <w:rsid w:val="00253214"/>
    <w:rsid w:val="002539DA"/>
    <w:rsid w:val="00260502"/>
    <w:rsid w:val="00266A13"/>
    <w:rsid w:val="00274F46"/>
    <w:rsid w:val="0028182B"/>
    <w:rsid w:val="00285D5D"/>
    <w:rsid w:val="00287676"/>
    <w:rsid w:val="00290FF6"/>
    <w:rsid w:val="00292375"/>
    <w:rsid w:val="00294030"/>
    <w:rsid w:val="002A10C3"/>
    <w:rsid w:val="002A48A1"/>
    <w:rsid w:val="002B0CE5"/>
    <w:rsid w:val="002B34CB"/>
    <w:rsid w:val="002C5C69"/>
    <w:rsid w:val="002D12D7"/>
    <w:rsid w:val="002D14F6"/>
    <w:rsid w:val="002D1F21"/>
    <w:rsid w:val="002D22AD"/>
    <w:rsid w:val="002E0C8C"/>
    <w:rsid w:val="002E3AFB"/>
    <w:rsid w:val="002E414B"/>
    <w:rsid w:val="002E552B"/>
    <w:rsid w:val="002E5EB9"/>
    <w:rsid w:val="002E61E4"/>
    <w:rsid w:val="002E6770"/>
    <w:rsid w:val="002F0A19"/>
    <w:rsid w:val="002F11F1"/>
    <w:rsid w:val="002F234F"/>
    <w:rsid w:val="002F5F68"/>
    <w:rsid w:val="00307BB2"/>
    <w:rsid w:val="00317B55"/>
    <w:rsid w:val="00322E73"/>
    <w:rsid w:val="0033288F"/>
    <w:rsid w:val="00335BE6"/>
    <w:rsid w:val="00335E85"/>
    <w:rsid w:val="00340D73"/>
    <w:rsid w:val="00345678"/>
    <w:rsid w:val="00354F5A"/>
    <w:rsid w:val="003568C3"/>
    <w:rsid w:val="00361468"/>
    <w:rsid w:val="00361F40"/>
    <w:rsid w:val="0036305A"/>
    <w:rsid w:val="00364020"/>
    <w:rsid w:val="00365753"/>
    <w:rsid w:val="0036641C"/>
    <w:rsid w:val="00373DB8"/>
    <w:rsid w:val="00376E7F"/>
    <w:rsid w:val="00377833"/>
    <w:rsid w:val="0038040B"/>
    <w:rsid w:val="00380F2B"/>
    <w:rsid w:val="00382975"/>
    <w:rsid w:val="0038652E"/>
    <w:rsid w:val="00387BEC"/>
    <w:rsid w:val="00393565"/>
    <w:rsid w:val="00394559"/>
    <w:rsid w:val="003A0A0A"/>
    <w:rsid w:val="003A0F1D"/>
    <w:rsid w:val="003A1DA7"/>
    <w:rsid w:val="003A3465"/>
    <w:rsid w:val="003A362D"/>
    <w:rsid w:val="003B0417"/>
    <w:rsid w:val="003B1BA2"/>
    <w:rsid w:val="003B2B55"/>
    <w:rsid w:val="003B360D"/>
    <w:rsid w:val="003C0926"/>
    <w:rsid w:val="003C0DE8"/>
    <w:rsid w:val="003C4F80"/>
    <w:rsid w:val="003C6AD6"/>
    <w:rsid w:val="003D4FA4"/>
    <w:rsid w:val="003D70FA"/>
    <w:rsid w:val="003D7246"/>
    <w:rsid w:val="003D7A16"/>
    <w:rsid w:val="003E0447"/>
    <w:rsid w:val="003E0D5A"/>
    <w:rsid w:val="003E2EB3"/>
    <w:rsid w:val="003F1B58"/>
    <w:rsid w:val="003F406D"/>
    <w:rsid w:val="003F5DA4"/>
    <w:rsid w:val="003F6522"/>
    <w:rsid w:val="00401EF2"/>
    <w:rsid w:val="004049AF"/>
    <w:rsid w:val="004128B3"/>
    <w:rsid w:val="00413694"/>
    <w:rsid w:val="0041448D"/>
    <w:rsid w:val="004235D7"/>
    <w:rsid w:val="00425C84"/>
    <w:rsid w:val="00433315"/>
    <w:rsid w:val="004354DA"/>
    <w:rsid w:val="0044717B"/>
    <w:rsid w:val="0045040B"/>
    <w:rsid w:val="00450D70"/>
    <w:rsid w:val="00456957"/>
    <w:rsid w:val="0046023E"/>
    <w:rsid w:val="00466E53"/>
    <w:rsid w:val="00467ABB"/>
    <w:rsid w:val="00473711"/>
    <w:rsid w:val="00474DA2"/>
    <w:rsid w:val="00475088"/>
    <w:rsid w:val="0047559F"/>
    <w:rsid w:val="004759B3"/>
    <w:rsid w:val="00483356"/>
    <w:rsid w:val="00484346"/>
    <w:rsid w:val="00484CD8"/>
    <w:rsid w:val="00484FBB"/>
    <w:rsid w:val="00487800"/>
    <w:rsid w:val="00492461"/>
    <w:rsid w:val="00492E6B"/>
    <w:rsid w:val="004A3398"/>
    <w:rsid w:val="004A433C"/>
    <w:rsid w:val="004A60C6"/>
    <w:rsid w:val="004B2F4C"/>
    <w:rsid w:val="004B44C2"/>
    <w:rsid w:val="004B487F"/>
    <w:rsid w:val="004B5DC6"/>
    <w:rsid w:val="004B64D7"/>
    <w:rsid w:val="004D06B8"/>
    <w:rsid w:val="004D2CAA"/>
    <w:rsid w:val="004F20B4"/>
    <w:rsid w:val="004F52B7"/>
    <w:rsid w:val="005000FF"/>
    <w:rsid w:val="0050229C"/>
    <w:rsid w:val="00503588"/>
    <w:rsid w:val="00507073"/>
    <w:rsid w:val="005139B1"/>
    <w:rsid w:val="00513AF5"/>
    <w:rsid w:val="0051432C"/>
    <w:rsid w:val="00515A51"/>
    <w:rsid w:val="00521BB0"/>
    <w:rsid w:val="00524F4D"/>
    <w:rsid w:val="00525D4B"/>
    <w:rsid w:val="0052739C"/>
    <w:rsid w:val="005326B3"/>
    <w:rsid w:val="00535B09"/>
    <w:rsid w:val="00535B68"/>
    <w:rsid w:val="00536940"/>
    <w:rsid w:val="0053777C"/>
    <w:rsid w:val="00540F31"/>
    <w:rsid w:val="00541D81"/>
    <w:rsid w:val="00544E94"/>
    <w:rsid w:val="00545D91"/>
    <w:rsid w:val="00547DA2"/>
    <w:rsid w:val="00551864"/>
    <w:rsid w:val="0055224A"/>
    <w:rsid w:val="00554DE0"/>
    <w:rsid w:val="00557B6C"/>
    <w:rsid w:val="0056012A"/>
    <w:rsid w:val="00561AF3"/>
    <w:rsid w:val="00566CBE"/>
    <w:rsid w:val="00570676"/>
    <w:rsid w:val="00576BD5"/>
    <w:rsid w:val="00580B7B"/>
    <w:rsid w:val="00584811"/>
    <w:rsid w:val="00584F5D"/>
    <w:rsid w:val="00590D31"/>
    <w:rsid w:val="00593AFA"/>
    <w:rsid w:val="0059664C"/>
    <w:rsid w:val="005A0482"/>
    <w:rsid w:val="005A4EB0"/>
    <w:rsid w:val="005A52A3"/>
    <w:rsid w:val="005A536A"/>
    <w:rsid w:val="005A59E8"/>
    <w:rsid w:val="005A67EA"/>
    <w:rsid w:val="005A70CA"/>
    <w:rsid w:val="005B204F"/>
    <w:rsid w:val="005B71F3"/>
    <w:rsid w:val="005C4206"/>
    <w:rsid w:val="005C52C8"/>
    <w:rsid w:val="005C6EFD"/>
    <w:rsid w:val="005C71DA"/>
    <w:rsid w:val="005D661F"/>
    <w:rsid w:val="005D7A8F"/>
    <w:rsid w:val="005E1DA4"/>
    <w:rsid w:val="005E5664"/>
    <w:rsid w:val="005E7AE4"/>
    <w:rsid w:val="005F0442"/>
    <w:rsid w:val="005F19F9"/>
    <w:rsid w:val="005F38B3"/>
    <w:rsid w:val="005F3BB8"/>
    <w:rsid w:val="005F3E93"/>
    <w:rsid w:val="00600BF5"/>
    <w:rsid w:val="00602CD5"/>
    <w:rsid w:val="006042D5"/>
    <w:rsid w:val="00615022"/>
    <w:rsid w:val="006152B9"/>
    <w:rsid w:val="00622165"/>
    <w:rsid w:val="0062482B"/>
    <w:rsid w:val="0062491B"/>
    <w:rsid w:val="006261CE"/>
    <w:rsid w:val="00626FB0"/>
    <w:rsid w:val="006310EA"/>
    <w:rsid w:val="006318AE"/>
    <w:rsid w:val="00634AB5"/>
    <w:rsid w:val="00636525"/>
    <w:rsid w:val="00637544"/>
    <w:rsid w:val="00642055"/>
    <w:rsid w:val="006430BB"/>
    <w:rsid w:val="00643485"/>
    <w:rsid w:val="006568CA"/>
    <w:rsid w:val="006605BB"/>
    <w:rsid w:val="00661EDD"/>
    <w:rsid w:val="006638F0"/>
    <w:rsid w:val="00663F2D"/>
    <w:rsid w:val="006662E8"/>
    <w:rsid w:val="006743B3"/>
    <w:rsid w:val="0067703C"/>
    <w:rsid w:val="006771EF"/>
    <w:rsid w:val="006808DB"/>
    <w:rsid w:val="00680E7B"/>
    <w:rsid w:val="0068479D"/>
    <w:rsid w:val="00692781"/>
    <w:rsid w:val="00694E7F"/>
    <w:rsid w:val="006A7972"/>
    <w:rsid w:val="006B0980"/>
    <w:rsid w:val="006B0CAA"/>
    <w:rsid w:val="006B6ACB"/>
    <w:rsid w:val="006C6764"/>
    <w:rsid w:val="006C789F"/>
    <w:rsid w:val="006D3B93"/>
    <w:rsid w:val="006D498C"/>
    <w:rsid w:val="006D749D"/>
    <w:rsid w:val="006E3C9F"/>
    <w:rsid w:val="006E5C6C"/>
    <w:rsid w:val="006E6150"/>
    <w:rsid w:val="006E6F66"/>
    <w:rsid w:val="006E7F3F"/>
    <w:rsid w:val="006F074D"/>
    <w:rsid w:val="006F0781"/>
    <w:rsid w:val="006F1CD4"/>
    <w:rsid w:val="006F26BF"/>
    <w:rsid w:val="007071F1"/>
    <w:rsid w:val="00707813"/>
    <w:rsid w:val="00707DCA"/>
    <w:rsid w:val="00710271"/>
    <w:rsid w:val="00717695"/>
    <w:rsid w:val="00717A7C"/>
    <w:rsid w:val="00720240"/>
    <w:rsid w:val="00720F01"/>
    <w:rsid w:val="007232F7"/>
    <w:rsid w:val="00724B21"/>
    <w:rsid w:val="00731844"/>
    <w:rsid w:val="007345CA"/>
    <w:rsid w:val="0073703B"/>
    <w:rsid w:val="00737066"/>
    <w:rsid w:val="00745BF7"/>
    <w:rsid w:val="00750695"/>
    <w:rsid w:val="00752F67"/>
    <w:rsid w:val="00753F59"/>
    <w:rsid w:val="007548BB"/>
    <w:rsid w:val="00760546"/>
    <w:rsid w:val="007647C2"/>
    <w:rsid w:val="0076506D"/>
    <w:rsid w:val="00767A7C"/>
    <w:rsid w:val="00771BD1"/>
    <w:rsid w:val="007744FD"/>
    <w:rsid w:val="00777208"/>
    <w:rsid w:val="00783D15"/>
    <w:rsid w:val="00784F08"/>
    <w:rsid w:val="0079305E"/>
    <w:rsid w:val="0079359D"/>
    <w:rsid w:val="0079580F"/>
    <w:rsid w:val="007A3A28"/>
    <w:rsid w:val="007B25C2"/>
    <w:rsid w:val="007B321C"/>
    <w:rsid w:val="007B5CD5"/>
    <w:rsid w:val="007B7645"/>
    <w:rsid w:val="007D2204"/>
    <w:rsid w:val="007E1182"/>
    <w:rsid w:val="007E15F8"/>
    <w:rsid w:val="007E1740"/>
    <w:rsid w:val="007E6DDF"/>
    <w:rsid w:val="007E788A"/>
    <w:rsid w:val="007F3FE2"/>
    <w:rsid w:val="00803A2B"/>
    <w:rsid w:val="008047F9"/>
    <w:rsid w:val="00807F3E"/>
    <w:rsid w:val="00807F46"/>
    <w:rsid w:val="008127CD"/>
    <w:rsid w:val="0081771A"/>
    <w:rsid w:val="008218A1"/>
    <w:rsid w:val="008233E5"/>
    <w:rsid w:val="00832111"/>
    <w:rsid w:val="00832BBD"/>
    <w:rsid w:val="0083388C"/>
    <w:rsid w:val="00834F31"/>
    <w:rsid w:val="00837CF5"/>
    <w:rsid w:val="008420C6"/>
    <w:rsid w:val="00843C54"/>
    <w:rsid w:val="00845F81"/>
    <w:rsid w:val="00847379"/>
    <w:rsid w:val="008508D2"/>
    <w:rsid w:val="00863233"/>
    <w:rsid w:val="00865922"/>
    <w:rsid w:val="0086633F"/>
    <w:rsid w:val="008717FD"/>
    <w:rsid w:val="00871B06"/>
    <w:rsid w:val="00871D2D"/>
    <w:rsid w:val="008723D5"/>
    <w:rsid w:val="00873C8C"/>
    <w:rsid w:val="00881C6D"/>
    <w:rsid w:val="00883EE7"/>
    <w:rsid w:val="008847FD"/>
    <w:rsid w:val="008856C2"/>
    <w:rsid w:val="008875AE"/>
    <w:rsid w:val="00891645"/>
    <w:rsid w:val="008962F8"/>
    <w:rsid w:val="00896D56"/>
    <w:rsid w:val="008971E3"/>
    <w:rsid w:val="008A10A9"/>
    <w:rsid w:val="008A4ADF"/>
    <w:rsid w:val="008A6ABE"/>
    <w:rsid w:val="008A7DB6"/>
    <w:rsid w:val="008B675A"/>
    <w:rsid w:val="008C12AF"/>
    <w:rsid w:val="008C2E0A"/>
    <w:rsid w:val="008C3389"/>
    <w:rsid w:val="008C33A4"/>
    <w:rsid w:val="008C3B9B"/>
    <w:rsid w:val="008C4105"/>
    <w:rsid w:val="008C72C5"/>
    <w:rsid w:val="008D390A"/>
    <w:rsid w:val="008D49D5"/>
    <w:rsid w:val="008D681F"/>
    <w:rsid w:val="008E07D9"/>
    <w:rsid w:val="008E321B"/>
    <w:rsid w:val="008F0C14"/>
    <w:rsid w:val="008F18B8"/>
    <w:rsid w:val="008F2F4B"/>
    <w:rsid w:val="008F61FF"/>
    <w:rsid w:val="00902508"/>
    <w:rsid w:val="00902D89"/>
    <w:rsid w:val="00906BF2"/>
    <w:rsid w:val="009073FF"/>
    <w:rsid w:val="00910BD4"/>
    <w:rsid w:val="00913B2C"/>
    <w:rsid w:val="00915940"/>
    <w:rsid w:val="00916064"/>
    <w:rsid w:val="00917395"/>
    <w:rsid w:val="0092232A"/>
    <w:rsid w:val="00923180"/>
    <w:rsid w:val="0092664B"/>
    <w:rsid w:val="00931BD5"/>
    <w:rsid w:val="00932893"/>
    <w:rsid w:val="00936219"/>
    <w:rsid w:val="00936349"/>
    <w:rsid w:val="00941F20"/>
    <w:rsid w:val="00942D11"/>
    <w:rsid w:val="00945397"/>
    <w:rsid w:val="00952F1D"/>
    <w:rsid w:val="00955683"/>
    <w:rsid w:val="00957AAE"/>
    <w:rsid w:val="00960A60"/>
    <w:rsid w:val="00962A6F"/>
    <w:rsid w:val="00963292"/>
    <w:rsid w:val="00970018"/>
    <w:rsid w:val="00970AA6"/>
    <w:rsid w:val="00973C6C"/>
    <w:rsid w:val="009746A6"/>
    <w:rsid w:val="009769B5"/>
    <w:rsid w:val="00977B79"/>
    <w:rsid w:val="00980754"/>
    <w:rsid w:val="00991C9C"/>
    <w:rsid w:val="009A2637"/>
    <w:rsid w:val="009A2AE0"/>
    <w:rsid w:val="009A3CFF"/>
    <w:rsid w:val="009A50FF"/>
    <w:rsid w:val="009A722F"/>
    <w:rsid w:val="009A74C5"/>
    <w:rsid w:val="009B13E6"/>
    <w:rsid w:val="009B18CC"/>
    <w:rsid w:val="009C1D31"/>
    <w:rsid w:val="009C4085"/>
    <w:rsid w:val="009C64C3"/>
    <w:rsid w:val="009D1DDA"/>
    <w:rsid w:val="009D5FEA"/>
    <w:rsid w:val="009E0692"/>
    <w:rsid w:val="009E3933"/>
    <w:rsid w:val="009F3C36"/>
    <w:rsid w:val="009F5260"/>
    <w:rsid w:val="009F562E"/>
    <w:rsid w:val="009F6B29"/>
    <w:rsid w:val="009F7A04"/>
    <w:rsid w:val="00A02E56"/>
    <w:rsid w:val="00A06E34"/>
    <w:rsid w:val="00A07CA1"/>
    <w:rsid w:val="00A11888"/>
    <w:rsid w:val="00A14763"/>
    <w:rsid w:val="00A214E4"/>
    <w:rsid w:val="00A241DB"/>
    <w:rsid w:val="00A30A67"/>
    <w:rsid w:val="00A310A5"/>
    <w:rsid w:val="00A4272F"/>
    <w:rsid w:val="00A4426D"/>
    <w:rsid w:val="00A502FF"/>
    <w:rsid w:val="00A51CF9"/>
    <w:rsid w:val="00A535C2"/>
    <w:rsid w:val="00A5534A"/>
    <w:rsid w:val="00A6346F"/>
    <w:rsid w:val="00A708A6"/>
    <w:rsid w:val="00A73907"/>
    <w:rsid w:val="00A73CD4"/>
    <w:rsid w:val="00A74EF6"/>
    <w:rsid w:val="00A7555C"/>
    <w:rsid w:val="00A75F71"/>
    <w:rsid w:val="00A84E8E"/>
    <w:rsid w:val="00A866DC"/>
    <w:rsid w:val="00A91EF0"/>
    <w:rsid w:val="00A93F2C"/>
    <w:rsid w:val="00A94273"/>
    <w:rsid w:val="00A95652"/>
    <w:rsid w:val="00A95ABE"/>
    <w:rsid w:val="00AB0BB5"/>
    <w:rsid w:val="00AB0C78"/>
    <w:rsid w:val="00AB29B0"/>
    <w:rsid w:val="00AB4556"/>
    <w:rsid w:val="00AC6512"/>
    <w:rsid w:val="00AD2CEC"/>
    <w:rsid w:val="00AD2DF6"/>
    <w:rsid w:val="00AD6480"/>
    <w:rsid w:val="00AD6872"/>
    <w:rsid w:val="00AD7F03"/>
    <w:rsid w:val="00AE3CDF"/>
    <w:rsid w:val="00AF2E86"/>
    <w:rsid w:val="00AF5674"/>
    <w:rsid w:val="00B001CE"/>
    <w:rsid w:val="00B012CE"/>
    <w:rsid w:val="00B01A44"/>
    <w:rsid w:val="00B01CD8"/>
    <w:rsid w:val="00B03345"/>
    <w:rsid w:val="00B05332"/>
    <w:rsid w:val="00B10145"/>
    <w:rsid w:val="00B2013F"/>
    <w:rsid w:val="00B30041"/>
    <w:rsid w:val="00B34890"/>
    <w:rsid w:val="00B40DB6"/>
    <w:rsid w:val="00B422EE"/>
    <w:rsid w:val="00B43617"/>
    <w:rsid w:val="00B47C59"/>
    <w:rsid w:val="00B50FE5"/>
    <w:rsid w:val="00B51EC0"/>
    <w:rsid w:val="00B545F5"/>
    <w:rsid w:val="00B54A3D"/>
    <w:rsid w:val="00B54B80"/>
    <w:rsid w:val="00B55A42"/>
    <w:rsid w:val="00B60EAD"/>
    <w:rsid w:val="00B65376"/>
    <w:rsid w:val="00B660CD"/>
    <w:rsid w:val="00B663F7"/>
    <w:rsid w:val="00B72D87"/>
    <w:rsid w:val="00B74187"/>
    <w:rsid w:val="00B80F09"/>
    <w:rsid w:val="00BA0A31"/>
    <w:rsid w:val="00BA6AB5"/>
    <w:rsid w:val="00BA6B28"/>
    <w:rsid w:val="00BB2A95"/>
    <w:rsid w:val="00BB4732"/>
    <w:rsid w:val="00BB5E3D"/>
    <w:rsid w:val="00BB63B2"/>
    <w:rsid w:val="00BC65E6"/>
    <w:rsid w:val="00BC6B35"/>
    <w:rsid w:val="00BD35E9"/>
    <w:rsid w:val="00BD431B"/>
    <w:rsid w:val="00BD7CD9"/>
    <w:rsid w:val="00BE36D4"/>
    <w:rsid w:val="00BE5C62"/>
    <w:rsid w:val="00BE6F05"/>
    <w:rsid w:val="00BF2024"/>
    <w:rsid w:val="00BF4420"/>
    <w:rsid w:val="00BF5668"/>
    <w:rsid w:val="00C10471"/>
    <w:rsid w:val="00C1484A"/>
    <w:rsid w:val="00C15A0F"/>
    <w:rsid w:val="00C1631F"/>
    <w:rsid w:val="00C21A2E"/>
    <w:rsid w:val="00C325F2"/>
    <w:rsid w:val="00C32DCC"/>
    <w:rsid w:val="00C32F43"/>
    <w:rsid w:val="00C35839"/>
    <w:rsid w:val="00C4101F"/>
    <w:rsid w:val="00C42BE1"/>
    <w:rsid w:val="00C4315D"/>
    <w:rsid w:val="00C44380"/>
    <w:rsid w:val="00C4555C"/>
    <w:rsid w:val="00C506CC"/>
    <w:rsid w:val="00C510E5"/>
    <w:rsid w:val="00C60B0A"/>
    <w:rsid w:val="00C67A93"/>
    <w:rsid w:val="00C77FAC"/>
    <w:rsid w:val="00C80BD7"/>
    <w:rsid w:val="00C90401"/>
    <w:rsid w:val="00CA1840"/>
    <w:rsid w:val="00CA65BB"/>
    <w:rsid w:val="00CB3822"/>
    <w:rsid w:val="00CB72BA"/>
    <w:rsid w:val="00CC00EC"/>
    <w:rsid w:val="00CC1871"/>
    <w:rsid w:val="00CC70BD"/>
    <w:rsid w:val="00CD13CC"/>
    <w:rsid w:val="00CD14BE"/>
    <w:rsid w:val="00CD5BAD"/>
    <w:rsid w:val="00CE020B"/>
    <w:rsid w:val="00CE0D21"/>
    <w:rsid w:val="00CE1CF2"/>
    <w:rsid w:val="00CE2CEB"/>
    <w:rsid w:val="00CE3795"/>
    <w:rsid w:val="00CE7806"/>
    <w:rsid w:val="00CF055A"/>
    <w:rsid w:val="00CF15BE"/>
    <w:rsid w:val="00CF3054"/>
    <w:rsid w:val="00CF4F32"/>
    <w:rsid w:val="00D01444"/>
    <w:rsid w:val="00D01B77"/>
    <w:rsid w:val="00D131C8"/>
    <w:rsid w:val="00D131DB"/>
    <w:rsid w:val="00D1508E"/>
    <w:rsid w:val="00D1627E"/>
    <w:rsid w:val="00D205B2"/>
    <w:rsid w:val="00D2220A"/>
    <w:rsid w:val="00D25BDC"/>
    <w:rsid w:val="00D40694"/>
    <w:rsid w:val="00D42E50"/>
    <w:rsid w:val="00D443A2"/>
    <w:rsid w:val="00D459E8"/>
    <w:rsid w:val="00D47A37"/>
    <w:rsid w:val="00D528B3"/>
    <w:rsid w:val="00D54D9C"/>
    <w:rsid w:val="00D559D1"/>
    <w:rsid w:val="00D57F11"/>
    <w:rsid w:val="00D634FF"/>
    <w:rsid w:val="00D646B5"/>
    <w:rsid w:val="00D66C42"/>
    <w:rsid w:val="00D74B16"/>
    <w:rsid w:val="00D82BF8"/>
    <w:rsid w:val="00D83DF5"/>
    <w:rsid w:val="00D84AC6"/>
    <w:rsid w:val="00D85D9C"/>
    <w:rsid w:val="00D86149"/>
    <w:rsid w:val="00D86AD6"/>
    <w:rsid w:val="00D90E10"/>
    <w:rsid w:val="00D91452"/>
    <w:rsid w:val="00D938CC"/>
    <w:rsid w:val="00D95D5D"/>
    <w:rsid w:val="00D962A4"/>
    <w:rsid w:val="00D97ABD"/>
    <w:rsid w:val="00DA0437"/>
    <w:rsid w:val="00DA355D"/>
    <w:rsid w:val="00DA7053"/>
    <w:rsid w:val="00DB1E65"/>
    <w:rsid w:val="00DC403A"/>
    <w:rsid w:val="00DE1C42"/>
    <w:rsid w:val="00DE2ADB"/>
    <w:rsid w:val="00DE48BD"/>
    <w:rsid w:val="00DE626C"/>
    <w:rsid w:val="00DE7062"/>
    <w:rsid w:val="00DF2ABE"/>
    <w:rsid w:val="00DF33C7"/>
    <w:rsid w:val="00DF3DBC"/>
    <w:rsid w:val="00DF5B91"/>
    <w:rsid w:val="00DF7700"/>
    <w:rsid w:val="00E01B4B"/>
    <w:rsid w:val="00E03AE5"/>
    <w:rsid w:val="00E20830"/>
    <w:rsid w:val="00E278D6"/>
    <w:rsid w:val="00E352EF"/>
    <w:rsid w:val="00E41006"/>
    <w:rsid w:val="00E42E8D"/>
    <w:rsid w:val="00E46548"/>
    <w:rsid w:val="00E47160"/>
    <w:rsid w:val="00E50196"/>
    <w:rsid w:val="00E50CE5"/>
    <w:rsid w:val="00E52168"/>
    <w:rsid w:val="00E54C7C"/>
    <w:rsid w:val="00E56B48"/>
    <w:rsid w:val="00E57CD8"/>
    <w:rsid w:val="00E60519"/>
    <w:rsid w:val="00E61CE8"/>
    <w:rsid w:val="00E633E3"/>
    <w:rsid w:val="00E746F5"/>
    <w:rsid w:val="00E830CE"/>
    <w:rsid w:val="00E85BF6"/>
    <w:rsid w:val="00E861A0"/>
    <w:rsid w:val="00E86C99"/>
    <w:rsid w:val="00E86DD3"/>
    <w:rsid w:val="00E87641"/>
    <w:rsid w:val="00E878D3"/>
    <w:rsid w:val="00E90146"/>
    <w:rsid w:val="00E90420"/>
    <w:rsid w:val="00E918C6"/>
    <w:rsid w:val="00E94489"/>
    <w:rsid w:val="00E97257"/>
    <w:rsid w:val="00E97F82"/>
    <w:rsid w:val="00EA04CC"/>
    <w:rsid w:val="00EA1C4E"/>
    <w:rsid w:val="00EA2B66"/>
    <w:rsid w:val="00EA2CD9"/>
    <w:rsid w:val="00EA5322"/>
    <w:rsid w:val="00EA773D"/>
    <w:rsid w:val="00EB2C4B"/>
    <w:rsid w:val="00EB319A"/>
    <w:rsid w:val="00EB7C10"/>
    <w:rsid w:val="00EC4E2C"/>
    <w:rsid w:val="00ED0429"/>
    <w:rsid w:val="00ED0980"/>
    <w:rsid w:val="00ED3240"/>
    <w:rsid w:val="00ED52E9"/>
    <w:rsid w:val="00EE5D49"/>
    <w:rsid w:val="00EF0CBD"/>
    <w:rsid w:val="00EF16C1"/>
    <w:rsid w:val="00EF223F"/>
    <w:rsid w:val="00EF66F9"/>
    <w:rsid w:val="00F000B1"/>
    <w:rsid w:val="00F05596"/>
    <w:rsid w:val="00F07AF4"/>
    <w:rsid w:val="00F10DA4"/>
    <w:rsid w:val="00F13716"/>
    <w:rsid w:val="00F139A3"/>
    <w:rsid w:val="00F13E10"/>
    <w:rsid w:val="00F13FF2"/>
    <w:rsid w:val="00F154CE"/>
    <w:rsid w:val="00F31839"/>
    <w:rsid w:val="00F36CE5"/>
    <w:rsid w:val="00F45174"/>
    <w:rsid w:val="00F5259A"/>
    <w:rsid w:val="00F52F77"/>
    <w:rsid w:val="00F53230"/>
    <w:rsid w:val="00F54806"/>
    <w:rsid w:val="00F5485C"/>
    <w:rsid w:val="00F60893"/>
    <w:rsid w:val="00F64552"/>
    <w:rsid w:val="00F64BF4"/>
    <w:rsid w:val="00F657F2"/>
    <w:rsid w:val="00F65B7C"/>
    <w:rsid w:val="00F66CAE"/>
    <w:rsid w:val="00F67A26"/>
    <w:rsid w:val="00F75440"/>
    <w:rsid w:val="00F8174D"/>
    <w:rsid w:val="00F84F61"/>
    <w:rsid w:val="00F921EB"/>
    <w:rsid w:val="00F96878"/>
    <w:rsid w:val="00FA0E77"/>
    <w:rsid w:val="00FA1856"/>
    <w:rsid w:val="00FA3BC8"/>
    <w:rsid w:val="00FB29CB"/>
    <w:rsid w:val="00FB5694"/>
    <w:rsid w:val="00FC2250"/>
    <w:rsid w:val="00FC28E9"/>
    <w:rsid w:val="00FD62EF"/>
    <w:rsid w:val="00FD731A"/>
    <w:rsid w:val="00FD7CEC"/>
    <w:rsid w:val="00FE4A92"/>
    <w:rsid w:val="00FE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460936"/>
  <w15:docId w15:val="{C8D1D577-6C55-443C-8400-667830D1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AA7"/>
    <w:rPr>
      <w:rFonts w:ascii="Century Gothic" w:hAnsi="Century Gothic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250AA7"/>
    <w:pPr>
      <w:keepNext/>
      <w:spacing w:before="120" w:line="360" w:lineRule="auto"/>
      <w:jc w:val="center"/>
      <w:outlineLvl w:val="0"/>
    </w:pPr>
    <w:rPr>
      <w:rFonts w:cs="Arial"/>
      <w:b/>
      <w:szCs w:val="22"/>
    </w:rPr>
  </w:style>
  <w:style w:type="paragraph" w:styleId="Ttulo2">
    <w:name w:val="heading 2"/>
    <w:basedOn w:val="Normal"/>
    <w:next w:val="Normal"/>
    <w:link w:val="Ttulo2Car"/>
    <w:autoRedefine/>
    <w:qFormat/>
    <w:rsid w:val="001D4051"/>
    <w:pPr>
      <w:keepNext/>
      <w:numPr>
        <w:numId w:val="6"/>
      </w:numPr>
      <w:spacing w:before="120" w:after="120"/>
      <w:ind w:firstLine="414"/>
      <w:outlineLvl w:val="1"/>
    </w:pPr>
    <w:rPr>
      <w:rFonts w:ascii="Verdana" w:hAnsi="Verdana"/>
      <w:b/>
      <w:bCs/>
      <w:sz w:val="16"/>
    </w:rPr>
  </w:style>
  <w:style w:type="paragraph" w:styleId="Ttulo3">
    <w:name w:val="heading 3"/>
    <w:basedOn w:val="Normal"/>
    <w:next w:val="Normal"/>
    <w:qFormat/>
    <w:rsid w:val="003B360D"/>
    <w:pPr>
      <w:keepNext/>
      <w:numPr>
        <w:numId w:val="7"/>
      </w:numPr>
      <w:spacing w:before="120" w:after="120"/>
      <w:outlineLvl w:val="2"/>
    </w:pPr>
    <w:rPr>
      <w:rFonts w:ascii="Verdana" w:hAnsi="Verdana" w:cs="Arial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2E414B"/>
    <w:pPr>
      <w:jc w:val="center"/>
    </w:pPr>
    <w:rPr>
      <w:rFonts w:ascii="Arial" w:hAnsi="Arial" w:cs="Arial"/>
      <w:sz w:val="28"/>
    </w:rPr>
  </w:style>
  <w:style w:type="paragraph" w:styleId="Textosinformato">
    <w:name w:val="Plain Text"/>
    <w:basedOn w:val="Normal"/>
    <w:link w:val="TextosinformatoCar"/>
    <w:rsid w:val="002E414B"/>
    <w:rPr>
      <w:rFonts w:ascii="Courier New" w:hAnsi="Courier New"/>
      <w:sz w:val="20"/>
      <w:szCs w:val="20"/>
    </w:rPr>
  </w:style>
  <w:style w:type="paragraph" w:styleId="Textoindependiente">
    <w:name w:val="Body Text"/>
    <w:basedOn w:val="Normal"/>
    <w:rsid w:val="002E414B"/>
    <w:rPr>
      <w:rFonts w:ascii="Arial" w:hAnsi="Arial"/>
      <w:szCs w:val="20"/>
      <w:lang w:val="es-DO"/>
    </w:rPr>
  </w:style>
  <w:style w:type="paragraph" w:styleId="Encabezado">
    <w:name w:val="header"/>
    <w:basedOn w:val="Normal"/>
    <w:rsid w:val="002E414B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Nmerodepgina">
    <w:name w:val="page number"/>
    <w:basedOn w:val="Fuentedeprrafopredeter"/>
    <w:rsid w:val="002E414B"/>
  </w:style>
  <w:style w:type="paragraph" w:styleId="Piedepgina">
    <w:name w:val="footer"/>
    <w:basedOn w:val="Normal"/>
    <w:link w:val="PiedepginaCar"/>
    <w:uiPriority w:val="99"/>
    <w:rsid w:val="002E414B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Refdecomentario">
    <w:name w:val="annotation reference"/>
    <w:unhideWhenUsed/>
    <w:rsid w:val="001F0142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1F01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F0142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F014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F0142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014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F0142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0F6202"/>
    <w:pPr>
      <w:widowControl w:val="0"/>
      <w:autoSpaceDE w:val="0"/>
      <w:autoSpaceDN w:val="0"/>
      <w:adjustRightInd w:val="0"/>
    </w:pPr>
    <w:rPr>
      <w:lang w:eastAsia="es-BO"/>
    </w:rPr>
  </w:style>
  <w:style w:type="character" w:customStyle="1" w:styleId="CharacterStyle1">
    <w:name w:val="Character Style 1"/>
    <w:uiPriority w:val="99"/>
    <w:rsid w:val="00D528B3"/>
    <w:rPr>
      <w:rFonts w:ascii="Verdana" w:hAnsi="Verdana"/>
      <w:b w:val="0"/>
      <w:sz w:val="16"/>
    </w:rPr>
  </w:style>
  <w:style w:type="character" w:customStyle="1" w:styleId="TextosinformatoCar">
    <w:name w:val="Texto sin formato Car"/>
    <w:link w:val="Textosinformato"/>
    <w:rsid w:val="00E57CD8"/>
    <w:rPr>
      <w:rFonts w:ascii="Courier New" w:hAnsi="Courier New"/>
      <w:lang w:val="es-ES" w:eastAsia="es-ES"/>
    </w:rPr>
  </w:style>
  <w:style w:type="character" w:styleId="nfasis">
    <w:name w:val="Emphasis"/>
    <w:qFormat/>
    <w:rsid w:val="00535B09"/>
    <w:rPr>
      <w:i/>
      <w:iCs/>
    </w:rPr>
  </w:style>
  <w:style w:type="character" w:customStyle="1" w:styleId="Ttulo2Car">
    <w:name w:val="Título 2 Car"/>
    <w:link w:val="Ttulo2"/>
    <w:rsid w:val="001D4051"/>
    <w:rPr>
      <w:rFonts w:ascii="Verdana" w:hAnsi="Verdana"/>
      <w:b/>
      <w:bCs/>
      <w:sz w:val="16"/>
      <w:szCs w:val="24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F10DA4"/>
    <w:pPr>
      <w:tabs>
        <w:tab w:val="left" w:pos="1760"/>
        <w:tab w:val="right" w:leader="dot" w:pos="9536"/>
      </w:tabs>
      <w:jc w:val="both"/>
    </w:pPr>
    <w:rPr>
      <w:rFonts w:ascii="Verdana" w:hAnsi="Verdana"/>
      <w:b/>
      <w:noProof/>
      <w:sz w:val="16"/>
      <w:szCs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D01B77"/>
    <w:pPr>
      <w:tabs>
        <w:tab w:val="left" w:pos="1540"/>
        <w:tab w:val="right" w:leader="dot" w:pos="9536"/>
      </w:tabs>
      <w:ind w:left="284"/>
    </w:pPr>
    <w:rPr>
      <w:rFonts w:ascii="Verdana" w:hAnsi="Verdana"/>
      <w:sz w:val="16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B50FE5"/>
    <w:pPr>
      <w:tabs>
        <w:tab w:val="left" w:pos="1760"/>
        <w:tab w:val="right" w:leader="dot" w:pos="9536"/>
      </w:tabs>
      <w:spacing w:after="100" w:line="276" w:lineRule="auto"/>
      <w:ind w:left="440"/>
    </w:pPr>
    <w:rPr>
      <w:rFonts w:ascii="Verdana" w:hAnsi="Verdana"/>
      <w:noProof/>
      <w:sz w:val="16"/>
      <w:szCs w:val="16"/>
      <w:lang w:val="es-BO" w:eastAsia="es-BO"/>
    </w:rPr>
  </w:style>
  <w:style w:type="paragraph" w:styleId="TDC4">
    <w:name w:val="toc 4"/>
    <w:basedOn w:val="Normal"/>
    <w:next w:val="Normal"/>
    <w:autoRedefine/>
    <w:uiPriority w:val="39"/>
    <w:unhideWhenUsed/>
    <w:rsid w:val="00D01B77"/>
    <w:pPr>
      <w:spacing w:after="100" w:line="276" w:lineRule="auto"/>
      <w:ind w:left="660"/>
    </w:pPr>
    <w:rPr>
      <w:rFonts w:ascii="Verdana" w:hAnsi="Verdana"/>
      <w:sz w:val="16"/>
      <w:szCs w:val="22"/>
      <w:lang w:val="es-BO" w:eastAsia="es-BO"/>
    </w:rPr>
  </w:style>
  <w:style w:type="paragraph" w:styleId="TDC5">
    <w:name w:val="toc 5"/>
    <w:basedOn w:val="Normal"/>
    <w:next w:val="Normal"/>
    <w:autoRedefine/>
    <w:uiPriority w:val="39"/>
    <w:unhideWhenUsed/>
    <w:rsid w:val="001D4051"/>
    <w:pPr>
      <w:spacing w:after="100" w:line="276" w:lineRule="auto"/>
      <w:ind w:left="880"/>
    </w:pPr>
    <w:rPr>
      <w:rFonts w:ascii="Calibri" w:hAnsi="Calibri"/>
      <w:szCs w:val="22"/>
      <w:lang w:val="es-BO" w:eastAsia="es-BO"/>
    </w:rPr>
  </w:style>
  <w:style w:type="paragraph" w:styleId="TDC6">
    <w:name w:val="toc 6"/>
    <w:basedOn w:val="Normal"/>
    <w:next w:val="Normal"/>
    <w:autoRedefine/>
    <w:uiPriority w:val="39"/>
    <w:unhideWhenUsed/>
    <w:rsid w:val="001D4051"/>
    <w:pPr>
      <w:spacing w:after="100" w:line="276" w:lineRule="auto"/>
      <w:ind w:left="1100"/>
    </w:pPr>
    <w:rPr>
      <w:rFonts w:ascii="Calibri" w:hAnsi="Calibri"/>
      <w:szCs w:val="22"/>
      <w:lang w:val="es-BO" w:eastAsia="es-BO"/>
    </w:rPr>
  </w:style>
  <w:style w:type="paragraph" w:styleId="TDC7">
    <w:name w:val="toc 7"/>
    <w:basedOn w:val="Normal"/>
    <w:next w:val="Normal"/>
    <w:autoRedefine/>
    <w:uiPriority w:val="39"/>
    <w:unhideWhenUsed/>
    <w:rsid w:val="001D4051"/>
    <w:pPr>
      <w:spacing w:after="100" w:line="276" w:lineRule="auto"/>
      <w:ind w:left="1320"/>
    </w:pPr>
    <w:rPr>
      <w:rFonts w:ascii="Calibri" w:hAnsi="Calibri"/>
      <w:szCs w:val="22"/>
      <w:lang w:val="es-BO" w:eastAsia="es-BO"/>
    </w:rPr>
  </w:style>
  <w:style w:type="paragraph" w:styleId="TDC8">
    <w:name w:val="toc 8"/>
    <w:basedOn w:val="Normal"/>
    <w:next w:val="Normal"/>
    <w:autoRedefine/>
    <w:uiPriority w:val="39"/>
    <w:unhideWhenUsed/>
    <w:rsid w:val="001D4051"/>
    <w:pPr>
      <w:spacing w:after="100" w:line="276" w:lineRule="auto"/>
      <w:ind w:left="1540"/>
    </w:pPr>
    <w:rPr>
      <w:rFonts w:ascii="Calibri" w:hAnsi="Calibri"/>
      <w:szCs w:val="22"/>
      <w:lang w:val="es-BO" w:eastAsia="es-BO"/>
    </w:rPr>
  </w:style>
  <w:style w:type="paragraph" w:styleId="TDC9">
    <w:name w:val="toc 9"/>
    <w:basedOn w:val="Normal"/>
    <w:next w:val="Normal"/>
    <w:autoRedefine/>
    <w:uiPriority w:val="39"/>
    <w:unhideWhenUsed/>
    <w:rsid w:val="001D4051"/>
    <w:pPr>
      <w:spacing w:after="100" w:line="276" w:lineRule="auto"/>
      <w:ind w:left="1760"/>
    </w:pPr>
    <w:rPr>
      <w:rFonts w:ascii="Calibri" w:hAnsi="Calibri"/>
      <w:szCs w:val="22"/>
      <w:lang w:val="es-BO" w:eastAsia="es-BO"/>
    </w:rPr>
  </w:style>
  <w:style w:type="character" w:styleId="Hipervnculo">
    <w:name w:val="Hyperlink"/>
    <w:uiPriority w:val="99"/>
    <w:unhideWhenUsed/>
    <w:rsid w:val="001D4051"/>
    <w:rPr>
      <w:color w:val="0000F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D634FF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s-BO" w:eastAsia="es-BO"/>
    </w:rPr>
  </w:style>
  <w:style w:type="paragraph" w:styleId="Prrafodelista">
    <w:name w:val="List Paragraph"/>
    <w:basedOn w:val="Normal"/>
    <w:uiPriority w:val="34"/>
    <w:qFormat/>
    <w:rsid w:val="00250AA7"/>
    <w:rPr>
      <w:szCs w:val="23"/>
      <w:lang w:val="es-BO" w:eastAsia="es-BO"/>
    </w:rPr>
  </w:style>
  <w:style w:type="character" w:customStyle="1" w:styleId="PiedepginaCar">
    <w:name w:val="Pie de página Car"/>
    <w:link w:val="Piedepgina"/>
    <w:uiPriority w:val="99"/>
    <w:rsid w:val="001868AF"/>
    <w:rPr>
      <w:lang w:val="es-ES" w:eastAsia="es-ES"/>
    </w:rPr>
  </w:style>
  <w:style w:type="table" w:styleId="Tablaconcuadrcula">
    <w:name w:val="Table Grid"/>
    <w:basedOn w:val="Tablanormal"/>
    <w:rsid w:val="00F96878"/>
    <w:pPr>
      <w:spacing w:after="80"/>
    </w:pPr>
    <w:rPr>
      <w:lang w:val="es-BO" w:eastAsia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A4426D"/>
    <w:rPr>
      <w:sz w:val="24"/>
      <w:szCs w:val="24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A14763"/>
    <w:rPr>
      <w:color w:val="605E5C"/>
      <w:shd w:val="clear" w:color="auto" w:fill="E1DFDD"/>
    </w:rPr>
  </w:style>
  <w:style w:type="character" w:customStyle="1" w:styleId="Ttulo1Car">
    <w:name w:val="Título 1 Car"/>
    <w:link w:val="Ttulo1"/>
    <w:rsid w:val="00250AA7"/>
    <w:rPr>
      <w:rFonts w:ascii="Century Gothic" w:hAnsi="Century Gothic" w:cs="Arial"/>
      <w:b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CB98-3813-4316-B9E9-36EAA9C0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6010</Words>
  <Characters>33060</Characters>
  <Application>Microsoft Office Word</Application>
  <DocSecurity>0</DocSecurity>
  <Lines>275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RE-SAP</vt:lpstr>
    </vt:vector>
  </TitlesOfParts>
  <Company>SNAP</Company>
  <LinksUpToDate>false</LinksUpToDate>
  <CharactersWithSpaces>38993</CharactersWithSpaces>
  <SharedDoc>false</SharedDoc>
  <HLinks>
    <vt:vector size="804" baseType="variant">
      <vt:variant>
        <vt:i4>1310771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_Toc401223426</vt:lpwstr>
      </vt:variant>
      <vt:variant>
        <vt:i4>1310771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_Toc401223425</vt:lpwstr>
      </vt:variant>
      <vt:variant>
        <vt:i4>1310771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_Toc401223424</vt:lpwstr>
      </vt:variant>
      <vt:variant>
        <vt:i4>1310771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_Toc401223423</vt:lpwstr>
      </vt:variant>
      <vt:variant>
        <vt:i4>1310771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_Toc401223422</vt:lpwstr>
      </vt:variant>
      <vt:variant>
        <vt:i4>1310771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_Toc401223421</vt:lpwstr>
      </vt:variant>
      <vt:variant>
        <vt:i4>1310771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_Toc401223420</vt:lpwstr>
      </vt:variant>
      <vt:variant>
        <vt:i4>1507379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_Toc401223419</vt:lpwstr>
      </vt:variant>
      <vt:variant>
        <vt:i4>1507379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_Toc401223418</vt:lpwstr>
      </vt:variant>
      <vt:variant>
        <vt:i4>1507379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_Toc401223417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_Toc401223416</vt:lpwstr>
      </vt:variant>
      <vt:variant>
        <vt:i4>1507379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_Toc401223415</vt:lpwstr>
      </vt:variant>
      <vt:variant>
        <vt:i4>1507379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_Toc401223414</vt:lpwstr>
      </vt:variant>
      <vt:variant>
        <vt:i4>1507379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_Toc401223413</vt:lpwstr>
      </vt:variant>
      <vt:variant>
        <vt:i4>1507379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_Toc401223412</vt:lpwstr>
      </vt:variant>
      <vt:variant>
        <vt:i4>1507379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_Toc401223411</vt:lpwstr>
      </vt:variant>
      <vt:variant>
        <vt:i4>1507379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_Toc401223410</vt:lpwstr>
      </vt:variant>
      <vt:variant>
        <vt:i4>1441843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_Toc401223409</vt:lpwstr>
      </vt:variant>
      <vt:variant>
        <vt:i4>1441843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_Toc401223408</vt:lpwstr>
      </vt:variant>
      <vt:variant>
        <vt:i4>1441843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_Toc401223407</vt:lpwstr>
      </vt:variant>
      <vt:variant>
        <vt:i4>1441843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_Toc401223406</vt:lpwstr>
      </vt:variant>
      <vt:variant>
        <vt:i4>1441843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_Toc401223405</vt:lpwstr>
      </vt:variant>
      <vt:variant>
        <vt:i4>1441843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_Toc401223404</vt:lpwstr>
      </vt:variant>
      <vt:variant>
        <vt:i4>1441843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_Toc401223403</vt:lpwstr>
      </vt:variant>
      <vt:variant>
        <vt:i4>1441843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_Toc401223402</vt:lpwstr>
      </vt:variant>
      <vt:variant>
        <vt:i4>1441843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_Toc401223401</vt:lpwstr>
      </vt:variant>
      <vt:variant>
        <vt:i4>1441843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_Toc401223400</vt:lpwstr>
      </vt:variant>
      <vt:variant>
        <vt:i4>2031668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_Toc401223399</vt:lpwstr>
      </vt:variant>
      <vt:variant>
        <vt:i4>2031668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_Toc401223398</vt:lpwstr>
      </vt:variant>
      <vt:variant>
        <vt:i4>2031668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_Toc401223397</vt:lpwstr>
      </vt:variant>
      <vt:variant>
        <vt:i4>2031668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_Toc401223396</vt:lpwstr>
      </vt:variant>
      <vt:variant>
        <vt:i4>2031668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_Toc401223395</vt:lpwstr>
      </vt:variant>
      <vt:variant>
        <vt:i4>2031668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_Toc401223394</vt:lpwstr>
      </vt:variant>
      <vt:variant>
        <vt:i4>2031668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_Toc401223393</vt:lpwstr>
      </vt:variant>
      <vt:variant>
        <vt:i4>2031668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_Toc401223392</vt:lpwstr>
      </vt:variant>
      <vt:variant>
        <vt:i4>2031668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_Toc401223391</vt:lpwstr>
      </vt:variant>
      <vt:variant>
        <vt:i4>2031668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_Toc401223390</vt:lpwstr>
      </vt:variant>
      <vt:variant>
        <vt:i4>1966132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_Toc401223389</vt:lpwstr>
      </vt:variant>
      <vt:variant>
        <vt:i4>1966132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_Toc401223388</vt:lpwstr>
      </vt:variant>
      <vt:variant>
        <vt:i4>1966132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_Toc401223387</vt:lpwstr>
      </vt:variant>
      <vt:variant>
        <vt:i4>1966132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_Toc401223386</vt:lpwstr>
      </vt:variant>
      <vt:variant>
        <vt:i4>1966132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_Toc401223385</vt:lpwstr>
      </vt:variant>
      <vt:variant>
        <vt:i4>1966132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_Toc401223384</vt:lpwstr>
      </vt:variant>
      <vt:variant>
        <vt:i4>1966132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_Toc401223383</vt:lpwstr>
      </vt:variant>
      <vt:variant>
        <vt:i4>1966132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_Toc401223382</vt:lpwstr>
      </vt:variant>
      <vt:variant>
        <vt:i4>1966132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_Toc401223381</vt:lpwstr>
      </vt:variant>
      <vt:variant>
        <vt:i4>1966132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_Toc401223380</vt:lpwstr>
      </vt:variant>
      <vt:variant>
        <vt:i4>1114164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_Toc401223379</vt:lpwstr>
      </vt:variant>
      <vt:variant>
        <vt:i4>1114164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_Toc401223378</vt:lpwstr>
      </vt:variant>
      <vt:variant>
        <vt:i4>1114164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_Toc401223377</vt:lpwstr>
      </vt:variant>
      <vt:variant>
        <vt:i4>1114164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_Toc401223376</vt:lpwstr>
      </vt:variant>
      <vt:variant>
        <vt:i4>1114164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_Toc401223375</vt:lpwstr>
      </vt:variant>
      <vt:variant>
        <vt:i4>1114164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_Toc401223374</vt:lpwstr>
      </vt:variant>
      <vt:variant>
        <vt:i4>1114164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_Toc401223373</vt:lpwstr>
      </vt:variant>
      <vt:variant>
        <vt:i4>1114164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_Toc401223372</vt:lpwstr>
      </vt:variant>
      <vt:variant>
        <vt:i4>1114164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_Toc401223371</vt:lpwstr>
      </vt:variant>
      <vt:variant>
        <vt:i4>1114164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_Toc401223370</vt:lpwstr>
      </vt:variant>
      <vt:variant>
        <vt:i4>1048628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_Toc401223369</vt:lpwstr>
      </vt:variant>
      <vt:variant>
        <vt:i4>1048628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_Toc401223368</vt:lpwstr>
      </vt:variant>
      <vt:variant>
        <vt:i4>1048628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_Toc401223367</vt:lpwstr>
      </vt:variant>
      <vt:variant>
        <vt:i4>1048628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_Toc401223366</vt:lpwstr>
      </vt:variant>
      <vt:variant>
        <vt:i4>1048628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_Toc401223365</vt:lpwstr>
      </vt:variant>
      <vt:variant>
        <vt:i4>1048628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_Toc401223364</vt:lpwstr>
      </vt:variant>
      <vt:variant>
        <vt:i4>1048628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_Toc401223363</vt:lpwstr>
      </vt:variant>
      <vt:variant>
        <vt:i4>1048628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_Toc401223362</vt:lpwstr>
      </vt:variant>
      <vt:variant>
        <vt:i4>1048628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_Toc401223361</vt:lpwstr>
      </vt:variant>
      <vt:variant>
        <vt:i4>1048628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_Toc401223360</vt:lpwstr>
      </vt:variant>
      <vt:variant>
        <vt:i4>1245236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_Toc401223359</vt:lpwstr>
      </vt:variant>
      <vt:variant>
        <vt:i4>1245236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_Toc401223358</vt:lpwstr>
      </vt:variant>
      <vt:variant>
        <vt:i4>1245236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_Toc401223357</vt:lpwstr>
      </vt:variant>
      <vt:variant>
        <vt:i4>1245236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_Toc401223356</vt:lpwstr>
      </vt:variant>
      <vt:variant>
        <vt:i4>1245236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_Toc401223355</vt:lpwstr>
      </vt:variant>
      <vt:variant>
        <vt:i4>1245236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_Toc401223354</vt:lpwstr>
      </vt:variant>
      <vt:variant>
        <vt:i4>1245236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_Toc401223353</vt:lpwstr>
      </vt:variant>
      <vt:variant>
        <vt:i4>1245236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_Toc401223352</vt:lpwstr>
      </vt:variant>
      <vt:variant>
        <vt:i4>1245236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_Toc401223351</vt:lpwstr>
      </vt:variant>
      <vt:variant>
        <vt:i4>1245236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_Toc401223350</vt:lpwstr>
      </vt:variant>
      <vt:variant>
        <vt:i4>1179700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_Toc401223349</vt:lpwstr>
      </vt:variant>
      <vt:variant>
        <vt:i4>1179700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_Toc401223348</vt:lpwstr>
      </vt:variant>
      <vt:variant>
        <vt:i4>1179700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_Toc401223347</vt:lpwstr>
      </vt:variant>
      <vt:variant>
        <vt:i4>1179700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_Toc401223346</vt:lpwstr>
      </vt:variant>
      <vt:variant>
        <vt:i4>1179700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_Toc401223345</vt:lpwstr>
      </vt:variant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_Toc401223344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_Toc401223343</vt:lpwstr>
      </vt:variant>
      <vt:variant>
        <vt:i4>1179700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_Toc401223342</vt:lpwstr>
      </vt:variant>
      <vt:variant>
        <vt:i4>1179700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_Toc401223341</vt:lpwstr>
      </vt:variant>
      <vt:variant>
        <vt:i4>1179700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_Toc401223340</vt:lpwstr>
      </vt:variant>
      <vt:variant>
        <vt:i4>1376308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_Toc401223339</vt:lpwstr>
      </vt:variant>
      <vt:variant>
        <vt:i4>1376308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_Toc401223338</vt:lpwstr>
      </vt:variant>
      <vt:variant>
        <vt:i4>1376308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_Toc401223337</vt:lpwstr>
      </vt:variant>
      <vt:variant>
        <vt:i4>1376308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_Toc401223336</vt:lpwstr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_Toc401223335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_Toc401223334</vt:lpwstr>
      </vt:variant>
      <vt:variant>
        <vt:i4>1376308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_Toc401223333</vt:lpwstr>
      </vt:variant>
      <vt:variant>
        <vt:i4>1376308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_Toc401223332</vt:lpwstr>
      </vt:variant>
      <vt:variant>
        <vt:i4>1376308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_Toc401223331</vt:lpwstr>
      </vt:variant>
      <vt:variant>
        <vt:i4>1376308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_Toc401223330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_Toc401223329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_Toc401223328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_Toc401223327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_Toc401223326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_Toc401223325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_Toc401223324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_Toc401223323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_Toc401223322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_Toc401223321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_Toc401223320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_Toc401223319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_Toc401223318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_Toc401223317</vt:lpwstr>
      </vt:variant>
      <vt:variant>
        <vt:i4>1507380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_Toc401223316</vt:lpwstr>
      </vt:variant>
      <vt:variant>
        <vt:i4>1507380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_Toc401223315</vt:lpwstr>
      </vt:variant>
      <vt:variant>
        <vt:i4>1507380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_Toc401223314</vt:lpwstr>
      </vt:variant>
      <vt:variant>
        <vt:i4>1507380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_Toc401223313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_Toc401223312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_Toc401223311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_Toc401223310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_Toc401223309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_Toc401223308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_Toc401223307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_Toc401223306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_Toc401223305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_Toc401223304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_Toc401223303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_Toc401223302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_Toc401223301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_Toc401223300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_Toc401223299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_Toc401223298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_Toc401223297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_Toc401223296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_Toc401223295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_Toc401223294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_Toc401223293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RE-SAP</dc:title>
  <dc:creator>Alvaro Torrez</dc:creator>
  <cp:lastModifiedBy>Julio Cesar Lopez Huanca</cp:lastModifiedBy>
  <cp:revision>3</cp:revision>
  <cp:lastPrinted>2025-10-10T14:00:00Z</cp:lastPrinted>
  <dcterms:created xsi:type="dcterms:W3CDTF">2025-10-15T21:14:00Z</dcterms:created>
  <dcterms:modified xsi:type="dcterms:W3CDTF">2025-10-31T16:38:00Z</dcterms:modified>
</cp:coreProperties>
</file>